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D69866" w14:textId="77777777" w:rsidR="004803CC" w:rsidRPr="005069FC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ascii="Verdana" w:eastAsia="Times New Roman" w:hAnsi="Verdana" w:cs="Times New Roman"/>
          <w:b/>
          <w:kern w:val="3"/>
          <w:sz w:val="20"/>
          <w:szCs w:val="20"/>
          <w:lang w:eastAsia="ar-SA"/>
        </w:rPr>
      </w:pPr>
      <w:r w:rsidRPr="005069FC">
        <w:rPr>
          <w:rFonts w:ascii="Verdana" w:eastAsia="Times New Roman" w:hAnsi="Verdana" w:cs="Times New Roman"/>
          <w:b/>
          <w:kern w:val="3"/>
          <w:sz w:val="20"/>
          <w:szCs w:val="20"/>
          <w:lang w:eastAsia="ar-SA"/>
        </w:rPr>
        <w:t>GENERALNA DYREKCJA DRÓG KRAJOWYCH I AUTOSTRAD</w:t>
      </w:r>
    </w:p>
    <w:p w14:paraId="1EA13056" w14:textId="77777777" w:rsidR="004803CC" w:rsidRPr="005069FC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ascii="Verdana" w:eastAsia="Times New Roman" w:hAnsi="Verdana" w:cs="Times New Roman"/>
          <w:kern w:val="3"/>
          <w:sz w:val="20"/>
          <w:szCs w:val="20"/>
          <w:lang w:eastAsia="ar-SA"/>
        </w:rPr>
      </w:pPr>
    </w:p>
    <w:p w14:paraId="28C81E52" w14:textId="77777777" w:rsidR="004803CC" w:rsidRPr="005069FC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ascii="Verdana" w:eastAsia="Times New Roman" w:hAnsi="Verdana" w:cs="Times New Roman"/>
          <w:kern w:val="3"/>
          <w:sz w:val="20"/>
          <w:szCs w:val="20"/>
          <w:lang w:eastAsia="ar-SA"/>
        </w:rPr>
      </w:pPr>
    </w:p>
    <w:p w14:paraId="204009C8" w14:textId="77777777" w:rsidR="004803CC" w:rsidRPr="005069FC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ascii="Verdana" w:eastAsia="Times New Roman" w:hAnsi="Verdana" w:cs="Times New Roman"/>
          <w:kern w:val="3"/>
          <w:sz w:val="20"/>
          <w:szCs w:val="20"/>
          <w:lang w:eastAsia="ar-SA"/>
        </w:rPr>
      </w:pPr>
    </w:p>
    <w:p w14:paraId="53C3F6E7" w14:textId="77777777" w:rsidR="004803CC" w:rsidRPr="005069FC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ascii="Verdana" w:eastAsia="Times New Roman" w:hAnsi="Verdana" w:cs="Times New Roman"/>
          <w:kern w:val="3"/>
          <w:sz w:val="20"/>
          <w:szCs w:val="20"/>
          <w:lang w:eastAsia="ar-SA"/>
        </w:rPr>
      </w:pPr>
    </w:p>
    <w:p w14:paraId="1FE3CD11" w14:textId="77777777" w:rsidR="004803CC" w:rsidRPr="005069FC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ascii="Verdana" w:eastAsia="Times New Roman" w:hAnsi="Verdana" w:cs="Times New Roman"/>
          <w:kern w:val="3"/>
          <w:sz w:val="20"/>
          <w:szCs w:val="20"/>
          <w:lang w:eastAsia="ar-SA"/>
        </w:rPr>
      </w:pPr>
    </w:p>
    <w:p w14:paraId="013ED428" w14:textId="7117AA64" w:rsidR="004803CC" w:rsidRPr="005069FC" w:rsidRDefault="004803CC" w:rsidP="004803CC">
      <w:pPr>
        <w:suppressAutoHyphens/>
        <w:autoSpaceDN w:val="0"/>
        <w:spacing w:before="120" w:after="120"/>
        <w:contextualSpacing/>
        <w:jc w:val="center"/>
        <w:textAlignment w:val="baseline"/>
        <w:rPr>
          <w:rFonts w:ascii="Verdana" w:eastAsia="Times New Roman" w:hAnsi="Verdana" w:cs="Times New Roman"/>
          <w:kern w:val="3"/>
          <w:sz w:val="20"/>
          <w:szCs w:val="20"/>
          <w:lang w:eastAsia="ar-SA"/>
        </w:rPr>
      </w:pPr>
      <w:r w:rsidRPr="005069FC">
        <w:rPr>
          <w:rFonts w:ascii="Verdana" w:eastAsia="Times New Roman" w:hAnsi="Verdana" w:cs="Times New Roman"/>
          <w:kern w:val="3"/>
          <w:sz w:val="20"/>
          <w:szCs w:val="20"/>
          <w:lang w:eastAsia="ar-SA"/>
        </w:rPr>
        <w:t>WARUNKI WYKONANIA I ODBIORU ROBÓT BUD</w:t>
      </w:r>
      <w:r w:rsidR="006F3F5B" w:rsidRPr="005069FC">
        <w:rPr>
          <w:rFonts w:ascii="Verdana" w:eastAsia="Times New Roman" w:hAnsi="Verdana" w:cs="Times New Roman"/>
          <w:kern w:val="3"/>
          <w:sz w:val="20"/>
          <w:szCs w:val="20"/>
          <w:lang w:eastAsia="ar-SA"/>
        </w:rPr>
        <w:t>O</w:t>
      </w:r>
      <w:r w:rsidRPr="005069FC">
        <w:rPr>
          <w:rFonts w:ascii="Verdana" w:eastAsia="Times New Roman" w:hAnsi="Verdana" w:cs="Times New Roman"/>
          <w:kern w:val="3"/>
          <w:sz w:val="20"/>
          <w:szCs w:val="20"/>
          <w:lang w:eastAsia="ar-SA"/>
        </w:rPr>
        <w:t>WLANYCH</w:t>
      </w:r>
    </w:p>
    <w:p w14:paraId="625DA0E0" w14:textId="77777777" w:rsidR="004803CC" w:rsidRPr="005069FC" w:rsidRDefault="004803CC" w:rsidP="004803CC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3CF1A0DF" w14:textId="77777777" w:rsidR="004803CC" w:rsidRPr="005069FC" w:rsidRDefault="004803CC" w:rsidP="004803CC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1CB554BE" w14:textId="77777777" w:rsidR="004803CC" w:rsidRPr="005069FC" w:rsidRDefault="004803CC" w:rsidP="004803CC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9BA54BD" w14:textId="3A21D040" w:rsidR="007E56E9" w:rsidRPr="005069FC" w:rsidRDefault="007E56E9" w:rsidP="004803CC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bookmarkStart w:id="0" w:name="_Hlk172544069"/>
      <w:r w:rsidRPr="005069FC">
        <w:rPr>
          <w:rFonts w:ascii="Verdana" w:eastAsia="Times New Roman" w:hAnsi="Verdana" w:cs="Times New Roman"/>
          <w:b/>
          <w:sz w:val="20"/>
          <w:szCs w:val="20"/>
          <w:lang w:eastAsia="pl-PL"/>
        </w:rPr>
        <w:t>D</w:t>
      </w:r>
      <w:r w:rsidR="007F4EA2" w:rsidRPr="005069FC">
        <w:rPr>
          <w:rFonts w:ascii="Verdana" w:eastAsia="Times New Roman" w:hAnsi="Verdana" w:cs="Times New Roman"/>
          <w:b/>
          <w:sz w:val="20"/>
          <w:szCs w:val="20"/>
          <w:lang w:eastAsia="pl-PL"/>
        </w:rPr>
        <w:t>-</w:t>
      </w:r>
      <w:r w:rsidRPr="005069FC">
        <w:rPr>
          <w:rFonts w:ascii="Verdana" w:eastAsia="Times New Roman" w:hAnsi="Verdana" w:cs="Times New Roman"/>
          <w:b/>
          <w:sz w:val="20"/>
          <w:szCs w:val="20"/>
          <w:lang w:eastAsia="pl-PL"/>
        </w:rPr>
        <w:t>0</w:t>
      </w:r>
      <w:r w:rsidR="00080A48" w:rsidRPr="005069FC">
        <w:rPr>
          <w:rFonts w:ascii="Verdana" w:eastAsia="Times New Roman" w:hAnsi="Verdana" w:cs="Times New Roman"/>
          <w:b/>
          <w:sz w:val="20"/>
          <w:szCs w:val="20"/>
          <w:lang w:eastAsia="pl-PL"/>
        </w:rPr>
        <w:t>2.0</w:t>
      </w:r>
      <w:r w:rsidR="00354296" w:rsidRPr="005069FC">
        <w:rPr>
          <w:rFonts w:ascii="Verdana" w:eastAsia="Times New Roman" w:hAnsi="Verdana" w:cs="Times New Roman"/>
          <w:b/>
          <w:sz w:val="20"/>
          <w:szCs w:val="20"/>
          <w:lang w:eastAsia="pl-PL"/>
        </w:rPr>
        <w:t>1</w:t>
      </w:r>
      <w:r w:rsidR="00080A48" w:rsidRPr="005069FC">
        <w:rPr>
          <w:rFonts w:ascii="Verdana" w:eastAsia="Times New Roman" w:hAnsi="Verdana" w:cs="Times New Roman"/>
          <w:b/>
          <w:sz w:val="20"/>
          <w:szCs w:val="20"/>
          <w:lang w:eastAsia="pl-PL"/>
        </w:rPr>
        <w:t>.01</w:t>
      </w:r>
      <w:r w:rsidR="007F4EA2" w:rsidRPr="005069FC">
        <w:rPr>
          <w:rFonts w:ascii="Verdana" w:eastAsia="Times New Roman" w:hAnsi="Verdana" w:cs="Times New Roman"/>
          <w:b/>
          <w:sz w:val="20"/>
          <w:szCs w:val="20"/>
          <w:lang w:eastAsia="pl-PL"/>
        </w:rPr>
        <w:t>A</w:t>
      </w:r>
    </w:p>
    <w:p w14:paraId="7380CCAB" w14:textId="68C98762" w:rsidR="004803CC" w:rsidRPr="005069FC" w:rsidRDefault="009F6420" w:rsidP="004803CC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5069FC">
        <w:rPr>
          <w:rFonts w:ascii="Verdana" w:eastAsia="Times New Roman" w:hAnsi="Verdana" w:cs="Times New Roman"/>
          <w:b/>
          <w:sz w:val="20"/>
          <w:szCs w:val="20"/>
          <w:lang w:eastAsia="pl-PL"/>
        </w:rPr>
        <w:t>v0</w:t>
      </w:r>
      <w:r w:rsidR="00713AA8" w:rsidRPr="005069FC">
        <w:rPr>
          <w:rFonts w:ascii="Verdana" w:eastAsia="Times New Roman" w:hAnsi="Verdana" w:cs="Times New Roman"/>
          <w:b/>
          <w:sz w:val="20"/>
          <w:szCs w:val="20"/>
          <w:lang w:eastAsia="pl-PL"/>
        </w:rPr>
        <w:t>4</w:t>
      </w:r>
    </w:p>
    <w:p w14:paraId="2F38BF8C" w14:textId="77777777" w:rsidR="004803CC" w:rsidRPr="005069FC" w:rsidRDefault="004803CC" w:rsidP="004803CC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73303A14" w14:textId="440899C8" w:rsidR="004803CC" w:rsidRPr="005069FC" w:rsidRDefault="00080A48" w:rsidP="004803CC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bookmarkStart w:id="1" w:name="_Hlk175563211"/>
      <w:r w:rsidRPr="005069FC">
        <w:rPr>
          <w:rFonts w:ascii="Verdana" w:eastAsia="Times New Roman" w:hAnsi="Verdana" w:cs="Times New Roman"/>
          <w:b/>
          <w:sz w:val="20"/>
          <w:szCs w:val="20"/>
          <w:lang w:eastAsia="pl-PL"/>
        </w:rPr>
        <w:t>PLATFORMY ROBOCZE DLA CIĘŻKIEGO SPRZETU BUDOWLANEGO</w:t>
      </w:r>
    </w:p>
    <w:bookmarkEnd w:id="0"/>
    <w:bookmarkEnd w:id="1"/>
    <w:p w14:paraId="1AE94F67" w14:textId="77777777" w:rsidR="007F4EA2" w:rsidRPr="005069FC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397E363" w14:textId="1DA25710" w:rsidR="007F4EA2" w:rsidRPr="005069FC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77F2D2C8" w14:textId="77777777" w:rsidR="007F4EA2" w:rsidRPr="005069FC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74FAEC95" w14:textId="77777777" w:rsidR="007F4EA2" w:rsidRPr="005069FC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595302FE" w14:textId="77777777" w:rsidR="007F4EA2" w:rsidRPr="005069FC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60A6B5A5" w14:textId="77777777" w:rsidR="007F4EA2" w:rsidRPr="005069FC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069FC">
        <w:rPr>
          <w:rFonts w:ascii="Verdana" w:eastAsia="Times New Roman" w:hAnsi="Verdana" w:cs="Times New Roman"/>
          <w:sz w:val="20"/>
          <w:szCs w:val="20"/>
          <w:lang w:eastAsia="pl-PL"/>
        </w:rPr>
        <w:t>(dokument wzorcowy)</w:t>
      </w:r>
    </w:p>
    <w:p w14:paraId="76935FF1" w14:textId="77777777" w:rsidR="007F4EA2" w:rsidRPr="005069FC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ED49B10" w14:textId="77777777" w:rsidR="007F4EA2" w:rsidRPr="005069FC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D4D67B1" w14:textId="77777777" w:rsidR="007F4EA2" w:rsidRPr="005069FC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6D8FB196" w14:textId="77777777" w:rsidR="007F4EA2" w:rsidRPr="005069FC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3C9CC1DA" w14:textId="77777777" w:rsidR="007F4EA2" w:rsidRPr="005069FC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64C5937F" w14:textId="77777777" w:rsidR="007F4EA2" w:rsidRPr="005069FC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AB85E09" w14:textId="77777777" w:rsidR="007F4EA2" w:rsidRPr="005069FC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5DFC2C26" w14:textId="77777777" w:rsidR="007F4EA2" w:rsidRPr="005069FC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2E36A671" w14:textId="77777777" w:rsidR="007F4EA2" w:rsidRPr="005069FC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19C0177" w14:textId="77777777" w:rsidR="007F4EA2" w:rsidRPr="005069FC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58F0DF7C" w14:textId="77777777" w:rsidR="007F4EA2" w:rsidRPr="005069FC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2BBA8D2A" w14:textId="77777777" w:rsidR="007F4EA2" w:rsidRPr="005069FC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2EC63F87" w14:textId="77777777" w:rsidR="007F4EA2" w:rsidRPr="005069FC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67FEB86" w14:textId="77777777" w:rsidR="007F4EA2" w:rsidRPr="005069FC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747B201C" w14:textId="77777777" w:rsidR="007F4EA2" w:rsidRPr="005069FC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328BC75C" w14:textId="77777777" w:rsidR="007F4EA2" w:rsidRPr="005069FC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376BF18F" w14:textId="77777777" w:rsidR="007F4EA2" w:rsidRPr="005069FC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431ECC52" w14:textId="77777777" w:rsidR="007F4EA2" w:rsidRPr="005069FC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F9149AC" w14:textId="77777777" w:rsidR="007F4EA2" w:rsidRPr="005069FC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53C403D4" w14:textId="77777777" w:rsidR="007F4EA2" w:rsidRPr="005069FC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21D3CCA3" w14:textId="77777777" w:rsidR="007F4EA2" w:rsidRPr="005069FC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555E3CEA" w14:textId="77777777" w:rsidR="007F4EA2" w:rsidRPr="005069FC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1B53C396" w14:textId="77777777" w:rsidR="007F4EA2" w:rsidRPr="005069FC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77831E84" w14:textId="77777777" w:rsidR="007F4EA2" w:rsidRPr="005069FC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7C36A3AA" w14:textId="77777777" w:rsidR="007F4EA2" w:rsidRPr="005069FC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57319862" w14:textId="77777777" w:rsidR="007F4EA2" w:rsidRPr="005069FC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24AFC989" w14:textId="77777777" w:rsidR="007F4EA2" w:rsidRPr="005069FC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6D34FC2" w14:textId="77777777" w:rsidR="007F4EA2" w:rsidRPr="005069FC" w:rsidRDefault="007F4EA2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5069FC">
        <w:rPr>
          <w:rFonts w:ascii="Verdana" w:eastAsia="Times New Roman" w:hAnsi="Verdana" w:cs="Times New Roman"/>
          <w:b/>
          <w:sz w:val="20"/>
          <w:szCs w:val="20"/>
          <w:lang w:eastAsia="pl-PL"/>
        </w:rPr>
        <w:t>Warszawa</w:t>
      </w:r>
    </w:p>
    <w:p w14:paraId="73A787C9" w14:textId="58452089" w:rsidR="007F4EA2" w:rsidRPr="005069FC" w:rsidRDefault="0043036F" w:rsidP="007F4EA2">
      <w:pPr>
        <w:spacing w:before="120" w:after="120"/>
        <w:contextualSpacing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>2</w:t>
      </w:r>
      <w:r w:rsidR="00F420A5">
        <w:rPr>
          <w:rFonts w:ascii="Verdana" w:eastAsia="Times New Roman" w:hAnsi="Verdana" w:cs="Times New Roman"/>
          <w:sz w:val="20"/>
          <w:szCs w:val="20"/>
          <w:lang w:eastAsia="pl-PL"/>
        </w:rPr>
        <w:t>6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sierpnia </w:t>
      </w:r>
      <w:r w:rsidR="00713AA8" w:rsidRPr="005069FC">
        <w:rPr>
          <w:rFonts w:ascii="Verdana" w:eastAsia="Times New Roman" w:hAnsi="Verdana" w:cs="Times New Roman"/>
          <w:sz w:val="20"/>
          <w:szCs w:val="20"/>
          <w:lang w:eastAsia="pl-PL"/>
        </w:rPr>
        <w:t>2024</w:t>
      </w:r>
    </w:p>
    <w:p w14:paraId="7D1120B4" w14:textId="77777777" w:rsidR="007F4EA2" w:rsidRPr="005069FC" w:rsidRDefault="007F4EA2" w:rsidP="007F4EA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</w:rPr>
      </w:pPr>
    </w:p>
    <w:p w14:paraId="15208ECE" w14:textId="77777777" w:rsidR="007F4EA2" w:rsidRPr="005069FC" w:rsidRDefault="007F4EA2" w:rsidP="007F4EA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1D134097" w14:textId="77777777" w:rsidR="007F4EA2" w:rsidRPr="005069FC" w:rsidRDefault="007F4EA2" w:rsidP="007F4EA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06A1ACD6" w14:textId="77777777" w:rsidR="007F4EA2" w:rsidRPr="005069FC" w:rsidRDefault="007F4EA2" w:rsidP="007F4EA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03704844" w14:textId="77777777" w:rsidR="007F4EA2" w:rsidRPr="005069FC" w:rsidRDefault="007F4EA2" w:rsidP="007F4EA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059106DD" w14:textId="77777777" w:rsidR="007F4EA2" w:rsidRPr="005069FC" w:rsidRDefault="007F4EA2" w:rsidP="007F4EA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27C0FB91" w14:textId="77777777" w:rsidR="007F4EA2" w:rsidRPr="005069FC" w:rsidRDefault="007F4EA2" w:rsidP="007F4EA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317FB4C1" w14:textId="77777777" w:rsidR="007F4EA2" w:rsidRPr="005069FC" w:rsidRDefault="007F4EA2" w:rsidP="007F4EA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0B462A1B" w14:textId="77777777" w:rsidR="007F4EA2" w:rsidRPr="005069FC" w:rsidRDefault="007F4EA2" w:rsidP="007F4EA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1DCA070E" w14:textId="77777777" w:rsidR="007F4EA2" w:rsidRPr="005069FC" w:rsidRDefault="007F4EA2" w:rsidP="007F4EA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6A7D753B" w14:textId="77777777" w:rsidR="007F4EA2" w:rsidRPr="005069FC" w:rsidRDefault="007F4EA2" w:rsidP="007F4EA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6A074DC5" w14:textId="77777777" w:rsidR="007F4EA2" w:rsidRPr="005069FC" w:rsidRDefault="007F4EA2" w:rsidP="007F4EA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353F69A4" w14:textId="77777777" w:rsidR="007F4EA2" w:rsidRPr="005069FC" w:rsidRDefault="007F4EA2" w:rsidP="007F4EA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5CC481B5" w14:textId="77777777" w:rsidR="007F4EA2" w:rsidRPr="005069FC" w:rsidRDefault="007F4EA2" w:rsidP="007F4EA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79B0E161" w14:textId="77777777" w:rsidR="007F4EA2" w:rsidRPr="005069FC" w:rsidRDefault="007F4EA2" w:rsidP="007F4EA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11C34445" w14:textId="77777777" w:rsidR="007F4EA2" w:rsidRPr="005069FC" w:rsidRDefault="007F4EA2" w:rsidP="007F4EA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0B1ED2A0" w14:textId="77777777" w:rsidR="007F4EA2" w:rsidRPr="005069FC" w:rsidRDefault="007F4EA2" w:rsidP="007F4EA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38830982" w14:textId="77777777" w:rsidR="007F4EA2" w:rsidRPr="005069FC" w:rsidRDefault="007F4EA2" w:rsidP="007F4EA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1610A1B6" w14:textId="77777777" w:rsidR="007F4EA2" w:rsidRPr="005069FC" w:rsidRDefault="007F4EA2" w:rsidP="007F4EA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171882A9" w14:textId="77777777" w:rsidR="007F4EA2" w:rsidRPr="005069FC" w:rsidRDefault="007F4EA2" w:rsidP="007F4EA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22594212" w14:textId="77777777" w:rsidR="007F4EA2" w:rsidRPr="005069FC" w:rsidRDefault="007F4EA2" w:rsidP="007F4EA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0DC7DF4A" w14:textId="77777777" w:rsidR="007F4EA2" w:rsidRPr="005069FC" w:rsidRDefault="007F4EA2" w:rsidP="003C55D8">
      <w:pPr>
        <w:spacing w:before="120" w:after="120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p w14:paraId="47CDC916" w14:textId="77777777" w:rsidR="007F4EA2" w:rsidRPr="005069FC" w:rsidRDefault="007F4EA2" w:rsidP="007F4EA2">
      <w:pPr>
        <w:spacing w:before="120" w:after="120"/>
        <w:ind w:firstLine="454"/>
        <w:contextualSpacing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</w:p>
    <w:tbl>
      <w:tblPr>
        <w:tblW w:w="24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0"/>
        <w:gridCol w:w="2182"/>
      </w:tblGrid>
      <w:tr w:rsidR="007F4EA2" w:rsidRPr="005069FC" w14:paraId="0CA906C7" w14:textId="77777777" w:rsidTr="009F6420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A83B77" w14:textId="77777777" w:rsidR="007F4EA2" w:rsidRPr="005069FC" w:rsidRDefault="007F4EA2" w:rsidP="007F4EA2">
            <w:pPr>
              <w:spacing w:before="120" w:after="60"/>
              <w:jc w:val="center"/>
              <w:rPr>
                <w:rFonts w:ascii="Verdana" w:eastAsia="Calibri" w:hAnsi="Verdana" w:cs="Times New Roman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5069FC">
              <w:rPr>
                <w:rFonts w:ascii="Verdana" w:eastAsia="Calibri" w:hAnsi="Verdana" w:cs="Times New Roman"/>
                <w:sz w:val="20"/>
                <w:szCs w:val="20"/>
                <w:lang w:val="en-GB"/>
              </w:rPr>
              <w:t>Numer</w:t>
            </w:r>
            <w:proofErr w:type="spellEnd"/>
            <w:r w:rsidRPr="005069FC">
              <w:rPr>
                <w:rFonts w:ascii="Verdana" w:eastAsia="Calibri" w:hAnsi="Verdana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069FC">
              <w:rPr>
                <w:rFonts w:ascii="Verdana" w:eastAsia="Calibri" w:hAnsi="Verdana" w:cs="Times New Roman"/>
                <w:sz w:val="20"/>
                <w:szCs w:val="20"/>
                <w:lang w:val="en-GB"/>
              </w:rPr>
              <w:t>wydania</w:t>
            </w:r>
            <w:proofErr w:type="spellEnd"/>
          </w:p>
          <w:p w14:paraId="1CFE2258" w14:textId="77777777" w:rsidR="007F4EA2" w:rsidRPr="005069FC" w:rsidRDefault="007F4EA2" w:rsidP="007F4EA2">
            <w:pPr>
              <w:spacing w:before="120" w:after="60"/>
              <w:jc w:val="center"/>
              <w:rPr>
                <w:rFonts w:ascii="Verdana" w:eastAsia="Calibri" w:hAnsi="Verdana" w:cs="Times New Roman"/>
                <w:sz w:val="20"/>
                <w:szCs w:val="20"/>
                <w:lang w:val="en-GB"/>
              </w:rPr>
            </w:pPr>
            <w:r w:rsidRPr="005069FC">
              <w:rPr>
                <w:rFonts w:ascii="Verdana" w:eastAsia="Calibri" w:hAnsi="Verdana" w:cs="Times New Roman"/>
                <w:sz w:val="20"/>
                <w:szCs w:val="20"/>
                <w:lang w:val="en-GB"/>
              </w:rPr>
              <w:t>Data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7842D7" w14:textId="77777777" w:rsidR="007F4EA2" w:rsidRPr="005069FC" w:rsidRDefault="007F4EA2" w:rsidP="007F4EA2">
            <w:pPr>
              <w:spacing w:before="120" w:after="60"/>
              <w:jc w:val="center"/>
              <w:rPr>
                <w:rFonts w:ascii="Verdana" w:eastAsia="Calibri" w:hAnsi="Verdana" w:cs="Times New Roman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5069FC">
              <w:rPr>
                <w:rFonts w:ascii="Verdana" w:eastAsia="Calibri" w:hAnsi="Verdana" w:cs="Times New Roman"/>
                <w:sz w:val="20"/>
                <w:szCs w:val="20"/>
                <w:lang w:val="en-GB"/>
              </w:rPr>
              <w:t>Opis</w:t>
            </w:r>
            <w:proofErr w:type="spellEnd"/>
            <w:r w:rsidRPr="005069FC">
              <w:rPr>
                <w:rFonts w:ascii="Verdana" w:eastAsia="Calibri" w:hAnsi="Verdana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5069FC">
              <w:rPr>
                <w:rFonts w:ascii="Verdana" w:eastAsia="Calibri" w:hAnsi="Verdana" w:cs="Times New Roman"/>
                <w:sz w:val="20"/>
                <w:szCs w:val="20"/>
                <w:lang w:val="en-GB"/>
              </w:rPr>
              <w:t>zmiany</w:t>
            </w:r>
            <w:proofErr w:type="spellEnd"/>
          </w:p>
        </w:tc>
      </w:tr>
      <w:tr w:rsidR="007F4EA2" w:rsidRPr="005069FC" w14:paraId="73B3E955" w14:textId="77777777" w:rsidTr="009F6420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75BD82" w14:textId="77777777" w:rsidR="007F4EA2" w:rsidRPr="005069FC" w:rsidRDefault="007F4EA2" w:rsidP="007F4EA2">
            <w:pPr>
              <w:spacing w:before="120" w:after="60"/>
              <w:jc w:val="center"/>
              <w:rPr>
                <w:rFonts w:ascii="Verdana" w:eastAsia="Calibri" w:hAnsi="Verdana" w:cs="Times New Roman"/>
                <w:b/>
                <w:bCs/>
                <w:sz w:val="20"/>
                <w:szCs w:val="24"/>
                <w:lang w:val="en-GB"/>
              </w:rPr>
            </w:pPr>
            <w:r w:rsidRPr="005069FC">
              <w:rPr>
                <w:rFonts w:ascii="Verdana" w:eastAsia="Calibri" w:hAnsi="Verdana" w:cs="Times New Roman"/>
                <w:b/>
                <w:bCs/>
                <w:sz w:val="20"/>
                <w:szCs w:val="24"/>
                <w:lang w:val="en-GB"/>
              </w:rPr>
              <w:t>V01</w:t>
            </w:r>
            <w:r w:rsidRPr="005069FC">
              <w:rPr>
                <w:rFonts w:ascii="Verdana" w:eastAsia="Calibri" w:hAnsi="Verdana" w:cs="Times New Roman"/>
                <w:b/>
                <w:bCs/>
                <w:sz w:val="20"/>
                <w:szCs w:val="24"/>
                <w:lang w:val="en-GB"/>
              </w:rPr>
              <w:br/>
              <w:t>10.05.2019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F40D6C" w14:textId="77777777" w:rsidR="007F4EA2" w:rsidRPr="005069FC" w:rsidRDefault="007F4EA2" w:rsidP="007F4EA2">
            <w:pPr>
              <w:spacing w:before="120" w:after="60"/>
              <w:jc w:val="center"/>
              <w:rPr>
                <w:rFonts w:ascii="Verdana" w:eastAsia="Calibri" w:hAnsi="Verdana" w:cs="Times New Roman"/>
                <w:sz w:val="20"/>
                <w:szCs w:val="24"/>
                <w:lang w:val="en-GB"/>
              </w:rPr>
            </w:pPr>
            <w:proofErr w:type="spellStart"/>
            <w:r w:rsidRPr="005069FC">
              <w:rPr>
                <w:rFonts w:ascii="Verdana" w:eastAsia="Calibri" w:hAnsi="Verdana" w:cs="Times New Roman"/>
                <w:sz w:val="20"/>
                <w:szCs w:val="24"/>
                <w:lang w:val="en-GB"/>
              </w:rPr>
              <w:t>Utworzenie</w:t>
            </w:r>
            <w:proofErr w:type="spellEnd"/>
            <w:r w:rsidRPr="005069FC">
              <w:rPr>
                <w:rFonts w:ascii="Verdana" w:eastAsia="Calibri" w:hAnsi="Verdana" w:cs="Times New Roman"/>
                <w:sz w:val="20"/>
                <w:szCs w:val="24"/>
                <w:lang w:val="en-GB"/>
              </w:rPr>
              <w:t xml:space="preserve"> </w:t>
            </w:r>
            <w:proofErr w:type="spellStart"/>
            <w:r w:rsidRPr="005069FC">
              <w:rPr>
                <w:rFonts w:ascii="Verdana" w:eastAsia="Calibri" w:hAnsi="Verdana" w:cs="Times New Roman"/>
                <w:sz w:val="20"/>
                <w:szCs w:val="24"/>
                <w:lang w:val="en-GB"/>
              </w:rPr>
              <w:t>dokumentu</w:t>
            </w:r>
            <w:proofErr w:type="spellEnd"/>
          </w:p>
        </w:tc>
      </w:tr>
      <w:tr w:rsidR="007F4EA2" w:rsidRPr="005069FC" w14:paraId="107551FC" w14:textId="77777777" w:rsidTr="009F6420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0B60E2" w14:textId="6516331F" w:rsidR="007F4EA2" w:rsidRPr="005069FC" w:rsidRDefault="0095657C" w:rsidP="0095657C">
            <w:pPr>
              <w:spacing w:before="120" w:after="60"/>
              <w:jc w:val="center"/>
              <w:rPr>
                <w:rFonts w:ascii="Verdana" w:eastAsia="Calibri" w:hAnsi="Verdana" w:cs="Times New Roman"/>
                <w:b/>
                <w:bCs/>
                <w:sz w:val="20"/>
                <w:szCs w:val="24"/>
                <w:lang w:val="en-GB"/>
              </w:rPr>
            </w:pPr>
            <w:r w:rsidRPr="005069FC">
              <w:rPr>
                <w:rFonts w:ascii="Verdana" w:eastAsia="Calibri" w:hAnsi="Verdana" w:cs="Times New Roman"/>
                <w:b/>
                <w:bCs/>
                <w:sz w:val="20"/>
                <w:szCs w:val="24"/>
                <w:lang w:val="en-GB"/>
              </w:rPr>
              <w:t>V02</w:t>
            </w:r>
            <w:r w:rsidRPr="005069FC">
              <w:rPr>
                <w:rFonts w:ascii="Verdana" w:eastAsia="Calibri" w:hAnsi="Verdana" w:cs="Times New Roman"/>
                <w:b/>
                <w:bCs/>
                <w:sz w:val="20"/>
                <w:szCs w:val="24"/>
                <w:lang w:val="en-GB"/>
              </w:rPr>
              <w:br/>
              <w:t>30.09.2019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909372" w14:textId="77777777" w:rsidR="007F4EA2" w:rsidRPr="005069FC" w:rsidRDefault="007F4EA2" w:rsidP="007F4EA2">
            <w:pPr>
              <w:spacing w:before="120" w:after="60"/>
              <w:jc w:val="center"/>
              <w:rPr>
                <w:rFonts w:ascii="Verdana" w:eastAsia="Calibri" w:hAnsi="Verdana" w:cs="Times New Roman"/>
                <w:sz w:val="20"/>
                <w:szCs w:val="24"/>
                <w:lang w:val="en-GB"/>
              </w:rPr>
            </w:pPr>
            <w:proofErr w:type="spellStart"/>
            <w:r w:rsidRPr="005069FC">
              <w:rPr>
                <w:rFonts w:ascii="Verdana" w:eastAsia="Calibri" w:hAnsi="Verdana" w:cs="Times New Roman"/>
                <w:sz w:val="20"/>
                <w:szCs w:val="24"/>
                <w:lang w:val="en-GB"/>
              </w:rPr>
              <w:t>Aktualizacja</w:t>
            </w:r>
            <w:proofErr w:type="spellEnd"/>
          </w:p>
        </w:tc>
      </w:tr>
      <w:tr w:rsidR="009F6420" w:rsidRPr="005069FC" w14:paraId="2C3016E3" w14:textId="77777777" w:rsidTr="009F6420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4F553" w14:textId="4097A649" w:rsidR="009F6420" w:rsidRPr="005069FC" w:rsidRDefault="009F6420" w:rsidP="00006324">
            <w:pPr>
              <w:spacing w:before="120" w:after="60"/>
              <w:jc w:val="center"/>
              <w:rPr>
                <w:rFonts w:ascii="Verdana" w:eastAsia="Calibri" w:hAnsi="Verdana" w:cs="Times New Roman"/>
                <w:b/>
                <w:bCs/>
                <w:sz w:val="20"/>
                <w:szCs w:val="24"/>
                <w:lang w:val="en-GB"/>
              </w:rPr>
            </w:pPr>
            <w:r w:rsidRPr="005069FC">
              <w:rPr>
                <w:rFonts w:ascii="Verdana" w:eastAsia="Calibri" w:hAnsi="Verdana" w:cs="Times New Roman"/>
                <w:b/>
                <w:bCs/>
                <w:sz w:val="20"/>
                <w:szCs w:val="24"/>
                <w:lang w:val="en-GB"/>
              </w:rPr>
              <w:t>V03</w:t>
            </w:r>
            <w:r w:rsidRPr="005069FC">
              <w:rPr>
                <w:rFonts w:ascii="Verdana" w:eastAsia="Calibri" w:hAnsi="Verdana" w:cs="Times New Roman"/>
                <w:b/>
                <w:bCs/>
                <w:sz w:val="20"/>
                <w:szCs w:val="24"/>
                <w:lang w:val="en-GB"/>
              </w:rPr>
              <w:br/>
              <w:t>1</w:t>
            </w:r>
            <w:r w:rsidR="00006324" w:rsidRPr="005069FC">
              <w:rPr>
                <w:rFonts w:ascii="Verdana" w:eastAsia="Calibri" w:hAnsi="Verdana" w:cs="Times New Roman"/>
                <w:b/>
                <w:bCs/>
                <w:sz w:val="20"/>
                <w:szCs w:val="24"/>
                <w:lang w:val="en-GB"/>
              </w:rPr>
              <w:t>8</w:t>
            </w:r>
            <w:r w:rsidRPr="005069FC">
              <w:rPr>
                <w:rFonts w:ascii="Verdana" w:eastAsia="Calibri" w:hAnsi="Verdana" w:cs="Times New Roman"/>
                <w:b/>
                <w:bCs/>
                <w:sz w:val="20"/>
                <w:szCs w:val="24"/>
                <w:lang w:val="en-GB"/>
              </w:rPr>
              <w:t>.02.2021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20400" w14:textId="77777777" w:rsidR="009F6420" w:rsidRPr="005069FC" w:rsidRDefault="009F6420" w:rsidP="009F6420">
            <w:pPr>
              <w:spacing w:before="120" w:after="60"/>
              <w:jc w:val="center"/>
              <w:rPr>
                <w:rFonts w:ascii="Verdana" w:eastAsia="Calibri" w:hAnsi="Verdana" w:cs="Times New Roman"/>
                <w:sz w:val="20"/>
                <w:szCs w:val="24"/>
                <w:lang w:val="en-GB"/>
              </w:rPr>
            </w:pPr>
            <w:proofErr w:type="spellStart"/>
            <w:r w:rsidRPr="005069FC">
              <w:rPr>
                <w:rFonts w:ascii="Verdana" w:eastAsia="Calibri" w:hAnsi="Verdana" w:cs="Times New Roman"/>
                <w:sz w:val="20"/>
                <w:szCs w:val="24"/>
                <w:lang w:val="en-GB"/>
              </w:rPr>
              <w:t>Aktualizacja</w:t>
            </w:r>
            <w:proofErr w:type="spellEnd"/>
            <w:r w:rsidRPr="005069FC">
              <w:rPr>
                <w:rFonts w:ascii="Verdana" w:eastAsia="Calibri" w:hAnsi="Verdana" w:cs="Times New Roman"/>
                <w:sz w:val="20"/>
                <w:szCs w:val="24"/>
                <w:lang w:val="en-GB"/>
              </w:rPr>
              <w:t xml:space="preserve"> </w:t>
            </w:r>
          </w:p>
          <w:p w14:paraId="4394528F" w14:textId="182BCA71" w:rsidR="009F6420" w:rsidRPr="005069FC" w:rsidRDefault="009F6420" w:rsidP="009F6420">
            <w:pPr>
              <w:spacing w:before="120" w:after="60"/>
              <w:jc w:val="center"/>
              <w:rPr>
                <w:rFonts w:ascii="Verdana" w:eastAsia="Calibri" w:hAnsi="Verdana" w:cs="Times New Roman"/>
                <w:sz w:val="20"/>
                <w:szCs w:val="24"/>
                <w:lang w:val="en-GB"/>
              </w:rPr>
            </w:pPr>
            <w:r w:rsidRPr="005069FC">
              <w:rPr>
                <w:rFonts w:ascii="Verdana" w:eastAsia="Calibri" w:hAnsi="Verdana" w:cs="Times New Roman"/>
                <w:sz w:val="20"/>
                <w:szCs w:val="24"/>
                <w:lang w:val="en-GB"/>
              </w:rPr>
              <w:t xml:space="preserve">w </w:t>
            </w:r>
            <w:proofErr w:type="spellStart"/>
            <w:r w:rsidRPr="005069FC">
              <w:rPr>
                <w:rFonts w:ascii="Verdana" w:eastAsia="Calibri" w:hAnsi="Verdana" w:cs="Times New Roman"/>
                <w:sz w:val="20"/>
                <w:szCs w:val="24"/>
                <w:lang w:val="en-GB"/>
              </w:rPr>
              <w:t>zakresie</w:t>
            </w:r>
            <w:proofErr w:type="spellEnd"/>
            <w:r w:rsidRPr="005069FC">
              <w:rPr>
                <w:rFonts w:ascii="Verdana" w:eastAsia="Calibri" w:hAnsi="Verdana" w:cs="Times New Roman"/>
                <w:sz w:val="20"/>
                <w:szCs w:val="24"/>
                <w:lang w:val="en-GB"/>
              </w:rPr>
              <w:t xml:space="preserve"> </w:t>
            </w:r>
            <w:proofErr w:type="spellStart"/>
            <w:r w:rsidRPr="005069FC">
              <w:rPr>
                <w:rFonts w:ascii="Verdana" w:eastAsia="Calibri" w:hAnsi="Verdana" w:cs="Times New Roman"/>
                <w:sz w:val="20"/>
                <w:szCs w:val="24"/>
                <w:lang w:val="en-GB"/>
              </w:rPr>
              <w:t>pkt</w:t>
            </w:r>
            <w:proofErr w:type="spellEnd"/>
            <w:r w:rsidRPr="005069FC">
              <w:rPr>
                <w:rFonts w:ascii="Verdana" w:eastAsia="Calibri" w:hAnsi="Verdana" w:cs="Times New Roman"/>
                <w:sz w:val="20"/>
                <w:szCs w:val="24"/>
                <w:lang w:val="en-GB"/>
              </w:rPr>
              <w:t xml:space="preserve"> 6</w:t>
            </w:r>
          </w:p>
        </w:tc>
      </w:tr>
      <w:tr w:rsidR="00713AA8" w:rsidRPr="005069FC" w14:paraId="39C337A9" w14:textId="77777777" w:rsidTr="009F6420">
        <w:trPr>
          <w:trHeight w:val="237"/>
          <w:jc w:val="center"/>
        </w:trPr>
        <w:tc>
          <w:tcPr>
            <w:tcW w:w="2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4723C" w14:textId="77777777" w:rsidR="00713AA8" w:rsidRPr="005069FC" w:rsidRDefault="00713AA8" w:rsidP="00006324">
            <w:pPr>
              <w:spacing w:before="120" w:after="60"/>
              <w:jc w:val="center"/>
              <w:rPr>
                <w:rFonts w:ascii="Verdana" w:eastAsia="Calibri" w:hAnsi="Verdana" w:cs="Times New Roman"/>
                <w:b/>
                <w:bCs/>
                <w:sz w:val="20"/>
                <w:szCs w:val="24"/>
                <w:lang w:val="en-GB"/>
              </w:rPr>
            </w:pPr>
            <w:r w:rsidRPr="005069FC">
              <w:rPr>
                <w:rFonts w:ascii="Verdana" w:eastAsia="Calibri" w:hAnsi="Verdana" w:cs="Times New Roman"/>
                <w:b/>
                <w:bCs/>
                <w:sz w:val="20"/>
                <w:szCs w:val="24"/>
                <w:lang w:val="en-GB"/>
              </w:rPr>
              <w:t>V04</w:t>
            </w:r>
          </w:p>
          <w:p w14:paraId="6645EEAD" w14:textId="21B30DCB" w:rsidR="00713AA8" w:rsidRPr="005069FC" w:rsidRDefault="0043036F" w:rsidP="00006324">
            <w:pPr>
              <w:spacing w:before="120" w:after="60"/>
              <w:jc w:val="center"/>
              <w:rPr>
                <w:rFonts w:ascii="Verdana" w:eastAsia="Calibri" w:hAnsi="Verdana" w:cs="Times New Roman"/>
                <w:b/>
                <w:bCs/>
                <w:sz w:val="20"/>
                <w:szCs w:val="24"/>
                <w:lang w:val="en-GB"/>
              </w:rPr>
            </w:pPr>
            <w:r>
              <w:rPr>
                <w:rFonts w:ascii="Verdana" w:eastAsia="Calibri" w:hAnsi="Verdana" w:cs="Times New Roman"/>
                <w:b/>
                <w:bCs/>
                <w:sz w:val="20"/>
                <w:szCs w:val="24"/>
                <w:lang w:val="en-GB"/>
              </w:rPr>
              <w:t>2</w:t>
            </w:r>
            <w:r w:rsidR="00F420A5">
              <w:rPr>
                <w:rFonts w:ascii="Verdana" w:eastAsia="Calibri" w:hAnsi="Verdana" w:cs="Times New Roman"/>
                <w:b/>
                <w:bCs/>
                <w:sz w:val="20"/>
                <w:szCs w:val="24"/>
                <w:lang w:val="en-GB"/>
              </w:rPr>
              <w:t>6</w:t>
            </w:r>
            <w:r>
              <w:rPr>
                <w:rFonts w:ascii="Verdana" w:eastAsia="Calibri" w:hAnsi="Verdana" w:cs="Times New Roman"/>
                <w:b/>
                <w:bCs/>
                <w:sz w:val="20"/>
                <w:szCs w:val="24"/>
                <w:lang w:val="en-GB"/>
              </w:rPr>
              <w:t>.08.2024</w:t>
            </w:r>
          </w:p>
        </w:tc>
        <w:tc>
          <w:tcPr>
            <w:tcW w:w="21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24023" w14:textId="70C897A2" w:rsidR="00713AA8" w:rsidRPr="005069FC" w:rsidRDefault="00713AA8" w:rsidP="009F6420">
            <w:pPr>
              <w:spacing w:before="120" w:after="60"/>
              <w:jc w:val="center"/>
              <w:rPr>
                <w:rFonts w:ascii="Verdana" w:eastAsia="Calibri" w:hAnsi="Verdana" w:cs="Times New Roman"/>
                <w:sz w:val="20"/>
                <w:szCs w:val="24"/>
                <w:lang w:val="en-GB"/>
              </w:rPr>
            </w:pPr>
            <w:proofErr w:type="spellStart"/>
            <w:r w:rsidRPr="005069FC">
              <w:rPr>
                <w:rFonts w:ascii="Verdana" w:eastAsia="Calibri" w:hAnsi="Verdana" w:cs="Times New Roman"/>
                <w:sz w:val="20"/>
                <w:szCs w:val="24"/>
                <w:lang w:val="en-GB"/>
              </w:rPr>
              <w:t>Aktual</w:t>
            </w:r>
            <w:r w:rsidR="00070966">
              <w:rPr>
                <w:rFonts w:ascii="Verdana" w:eastAsia="Calibri" w:hAnsi="Verdana" w:cs="Times New Roman"/>
                <w:sz w:val="20"/>
                <w:szCs w:val="24"/>
                <w:lang w:val="en-GB"/>
              </w:rPr>
              <w:t>i</w:t>
            </w:r>
            <w:r w:rsidRPr="005069FC">
              <w:rPr>
                <w:rFonts w:ascii="Verdana" w:eastAsia="Calibri" w:hAnsi="Verdana" w:cs="Times New Roman"/>
                <w:sz w:val="20"/>
                <w:szCs w:val="24"/>
                <w:lang w:val="en-GB"/>
              </w:rPr>
              <w:t>zacja</w:t>
            </w:r>
            <w:proofErr w:type="spellEnd"/>
          </w:p>
        </w:tc>
      </w:tr>
    </w:tbl>
    <w:p w14:paraId="7FD6F4A7" w14:textId="77777777" w:rsidR="007F4EA2" w:rsidRPr="005069FC" w:rsidRDefault="007F4EA2" w:rsidP="007F4EA2">
      <w:pPr>
        <w:spacing w:before="120" w:after="120"/>
        <w:jc w:val="both"/>
        <w:rPr>
          <w:rFonts w:ascii="Verdana" w:hAnsi="Verdana"/>
          <w:sz w:val="20"/>
          <w:szCs w:val="20"/>
        </w:rPr>
      </w:pPr>
    </w:p>
    <w:p w14:paraId="7474AF23" w14:textId="77777777" w:rsidR="007F4EA2" w:rsidRPr="005069FC" w:rsidRDefault="007F4EA2" w:rsidP="007F4EA2">
      <w:pPr>
        <w:spacing w:before="120" w:after="120"/>
        <w:jc w:val="both"/>
        <w:rPr>
          <w:rFonts w:ascii="Verdana" w:hAnsi="Verdana"/>
          <w:sz w:val="20"/>
          <w:szCs w:val="20"/>
        </w:rPr>
      </w:pPr>
    </w:p>
    <w:p w14:paraId="3B6FD750" w14:textId="77777777" w:rsidR="007F4EA2" w:rsidRPr="005069FC" w:rsidRDefault="007F4EA2" w:rsidP="007F4EA2">
      <w:pPr>
        <w:spacing w:before="120" w:after="120"/>
        <w:jc w:val="both"/>
        <w:rPr>
          <w:rFonts w:ascii="Verdana" w:hAnsi="Verdana"/>
          <w:sz w:val="20"/>
          <w:szCs w:val="20"/>
        </w:rPr>
      </w:pPr>
    </w:p>
    <w:p w14:paraId="4CA3ECCE" w14:textId="77777777" w:rsidR="007F4EA2" w:rsidRPr="005069FC" w:rsidRDefault="007F4EA2" w:rsidP="007F4EA2">
      <w:pPr>
        <w:tabs>
          <w:tab w:val="left" w:pos="6920"/>
        </w:tabs>
        <w:suppressAutoHyphens/>
        <w:autoSpaceDE w:val="0"/>
        <w:autoSpaceDN w:val="0"/>
        <w:adjustRightInd w:val="0"/>
        <w:spacing w:before="120" w:after="0" w:line="288" w:lineRule="auto"/>
        <w:jc w:val="right"/>
        <w:rPr>
          <w:rFonts w:ascii="Verdana" w:eastAsia="Times New Roman" w:hAnsi="Verdana" w:cs="Times New Roman"/>
          <w:bCs/>
          <w:sz w:val="20"/>
          <w:szCs w:val="20"/>
        </w:rPr>
      </w:pPr>
      <w:r w:rsidRPr="005069FC">
        <w:rPr>
          <w:rFonts w:ascii="Verdana" w:eastAsia="Times New Roman" w:hAnsi="Verdana" w:cs="Times New Roman"/>
          <w:bCs/>
          <w:sz w:val="20"/>
          <w:szCs w:val="20"/>
        </w:rPr>
        <w:t>Opracowano</w:t>
      </w:r>
    </w:p>
    <w:p w14:paraId="47C08562" w14:textId="77777777" w:rsidR="007F4EA2" w:rsidRPr="005069FC" w:rsidRDefault="007F4EA2" w:rsidP="007F4EA2">
      <w:pPr>
        <w:tabs>
          <w:tab w:val="left" w:pos="6920"/>
        </w:tabs>
        <w:suppressAutoHyphens/>
        <w:autoSpaceDE w:val="0"/>
        <w:autoSpaceDN w:val="0"/>
        <w:adjustRightInd w:val="0"/>
        <w:spacing w:before="120" w:after="0" w:line="288" w:lineRule="auto"/>
        <w:jc w:val="right"/>
        <w:rPr>
          <w:rFonts w:ascii="Verdana" w:eastAsia="Times New Roman" w:hAnsi="Verdana" w:cs="Times New Roman"/>
          <w:bCs/>
          <w:sz w:val="20"/>
          <w:szCs w:val="20"/>
        </w:rPr>
      </w:pPr>
      <w:r w:rsidRPr="005069FC">
        <w:rPr>
          <w:rFonts w:ascii="Verdana" w:eastAsia="Times New Roman" w:hAnsi="Verdana" w:cs="Times New Roman"/>
          <w:bCs/>
          <w:sz w:val="20"/>
          <w:szCs w:val="20"/>
        </w:rPr>
        <w:t>w Departamencie Technologii Budowy Dróg GDDKiA</w:t>
      </w:r>
    </w:p>
    <w:p w14:paraId="3FC9E5AE" w14:textId="77777777" w:rsidR="007F4EA2" w:rsidRPr="00070966" w:rsidRDefault="007F4EA2" w:rsidP="003C55D8">
      <w:pPr>
        <w:tabs>
          <w:tab w:val="left" w:pos="6920"/>
        </w:tabs>
        <w:suppressAutoHyphens/>
        <w:autoSpaceDE w:val="0"/>
        <w:autoSpaceDN w:val="0"/>
        <w:adjustRightInd w:val="0"/>
        <w:spacing w:before="120" w:after="0" w:line="288" w:lineRule="auto"/>
        <w:jc w:val="right"/>
        <w:rPr>
          <w:rFonts w:ascii="Verdana" w:eastAsia="Times New Roman" w:hAnsi="Verdana" w:cs="Times New Roman"/>
          <w:bCs/>
          <w:sz w:val="20"/>
          <w:szCs w:val="20"/>
        </w:rPr>
      </w:pPr>
      <w:r w:rsidRPr="00070966">
        <w:rPr>
          <w:rFonts w:ascii="Verdana" w:eastAsia="Times New Roman" w:hAnsi="Verdana" w:cs="Times New Roman"/>
          <w:bCs/>
          <w:sz w:val="20"/>
          <w:szCs w:val="20"/>
        </w:rPr>
        <w:t>we współpracy</w:t>
      </w:r>
    </w:p>
    <w:p w14:paraId="3E278832" w14:textId="09B82F48" w:rsidR="007F4EA2" w:rsidRPr="005069FC" w:rsidRDefault="00070966" w:rsidP="003C55D8">
      <w:pPr>
        <w:spacing w:before="120" w:after="120"/>
        <w:jc w:val="right"/>
        <w:rPr>
          <w:rFonts w:ascii="Verdana" w:hAnsi="Verdana"/>
          <w:sz w:val="20"/>
          <w:szCs w:val="20"/>
        </w:rPr>
      </w:pPr>
      <w:r w:rsidRPr="003C55D8">
        <w:rPr>
          <w:rFonts w:ascii="Verdana" w:eastAsia="Times New Roman" w:hAnsi="Verdana" w:cs="Times New Roman"/>
          <w:bCs/>
          <w:sz w:val="20"/>
          <w:szCs w:val="20"/>
        </w:rPr>
        <w:t xml:space="preserve">z Wydziałami Technologii i Jakości Budowy Dróg - Laboratoriami Drogowymi GDDKiA </w:t>
      </w:r>
      <w:r w:rsidR="007F4EA2" w:rsidRPr="005069FC">
        <w:rPr>
          <w:rFonts w:ascii="Verdana" w:hAnsi="Verdana"/>
          <w:sz w:val="20"/>
          <w:szCs w:val="20"/>
        </w:rPr>
        <w:br w:type="page"/>
      </w:r>
    </w:p>
    <w:p w14:paraId="6922CF28" w14:textId="10D38C9E" w:rsidR="004803CC" w:rsidRPr="005069FC" w:rsidRDefault="004803CC" w:rsidP="003C55D8">
      <w:pPr>
        <w:tabs>
          <w:tab w:val="left" w:pos="6430"/>
        </w:tabs>
        <w:spacing w:after="120"/>
        <w:jc w:val="both"/>
        <w:rPr>
          <w:rFonts w:ascii="Verdana" w:hAnsi="Verdana"/>
          <w:sz w:val="20"/>
          <w:szCs w:val="20"/>
        </w:rPr>
      </w:pPr>
      <w:r w:rsidRPr="005069FC">
        <w:rPr>
          <w:rFonts w:ascii="Verdana" w:hAnsi="Verdana"/>
          <w:sz w:val="20"/>
          <w:szCs w:val="20"/>
        </w:rPr>
        <w:lastRenderedPageBreak/>
        <w:t>SPIS TREŚCI</w:t>
      </w:r>
      <w:r w:rsidR="00673BA1">
        <w:rPr>
          <w:rFonts w:ascii="Verdana" w:hAnsi="Verdana"/>
          <w:sz w:val="20"/>
          <w:szCs w:val="20"/>
        </w:rPr>
        <w:tab/>
      </w:r>
    </w:p>
    <w:p w14:paraId="21F3080C" w14:textId="29ACD840" w:rsidR="003A7224" w:rsidRPr="003C55D8" w:rsidRDefault="00B5488B">
      <w:pPr>
        <w:pStyle w:val="Spistreci1"/>
        <w:tabs>
          <w:tab w:val="left" w:pos="440"/>
          <w:tab w:val="right" w:leader="dot" w:pos="9062"/>
        </w:tabs>
        <w:rPr>
          <w:rFonts w:ascii="Verdana" w:eastAsiaTheme="minorEastAsia" w:hAnsi="Verdana"/>
          <w:noProof/>
          <w:sz w:val="20"/>
          <w:szCs w:val="20"/>
          <w:lang w:eastAsia="pl-PL"/>
        </w:rPr>
      </w:pPr>
      <w:r w:rsidRPr="0024629E">
        <w:rPr>
          <w:rFonts w:ascii="Verdana" w:hAnsi="Verdana"/>
          <w:sz w:val="20"/>
          <w:szCs w:val="20"/>
        </w:rPr>
        <w:fldChar w:fldCharType="begin"/>
      </w:r>
      <w:r w:rsidRPr="003A7224">
        <w:rPr>
          <w:rFonts w:ascii="Verdana" w:hAnsi="Verdana"/>
          <w:sz w:val="20"/>
          <w:szCs w:val="20"/>
        </w:rPr>
        <w:instrText xml:space="preserve"> TOC \o "1-2" \h \z \u </w:instrText>
      </w:r>
      <w:r w:rsidRPr="0024629E">
        <w:rPr>
          <w:rFonts w:ascii="Verdana" w:hAnsi="Verdana"/>
          <w:sz w:val="20"/>
          <w:szCs w:val="20"/>
        </w:rPr>
        <w:fldChar w:fldCharType="separate"/>
      </w:r>
      <w:hyperlink w:anchor="_Toc158981589" w:history="1"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1.</w:t>
        </w:r>
        <w:r w:rsidR="003A7224" w:rsidRPr="003C55D8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WSTĘP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tab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instrText xml:space="preserve"> PAGEREF _Toc158981589 \h </w:instrTex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43036F">
          <w:rPr>
            <w:rFonts w:ascii="Verdana" w:hAnsi="Verdana"/>
            <w:noProof/>
            <w:webHidden/>
            <w:sz w:val="20"/>
            <w:szCs w:val="20"/>
          </w:rPr>
          <w:t>5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03886AD6" w14:textId="3E9B1A15" w:rsidR="003A7224" w:rsidRPr="003C55D8" w:rsidRDefault="00000000">
      <w:pPr>
        <w:pStyle w:val="Spistreci2"/>
        <w:tabs>
          <w:tab w:val="left" w:pos="880"/>
          <w:tab w:val="right" w:leader="dot" w:pos="9062"/>
        </w:tabs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58981590" w:history="1"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1.1.</w:t>
        </w:r>
        <w:r w:rsidR="003A7224" w:rsidRPr="003C55D8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Nazwa zadania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tab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instrText xml:space="preserve"> PAGEREF _Toc158981590 \h </w:instrTex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43036F">
          <w:rPr>
            <w:rFonts w:ascii="Verdana" w:hAnsi="Verdana"/>
            <w:noProof/>
            <w:webHidden/>
            <w:sz w:val="20"/>
            <w:szCs w:val="20"/>
          </w:rPr>
          <w:t>5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2377493E" w14:textId="3EB2FA35" w:rsidR="003A7224" w:rsidRPr="003C55D8" w:rsidRDefault="00000000">
      <w:pPr>
        <w:pStyle w:val="Spistreci2"/>
        <w:tabs>
          <w:tab w:val="left" w:pos="880"/>
          <w:tab w:val="right" w:leader="dot" w:pos="9062"/>
        </w:tabs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58981591" w:history="1"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1.2.</w:t>
        </w:r>
        <w:r w:rsidR="003A7224" w:rsidRPr="003C55D8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Przedmiot WWiORB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tab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instrText xml:space="preserve"> PAGEREF _Toc158981591 \h </w:instrTex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43036F">
          <w:rPr>
            <w:rFonts w:ascii="Verdana" w:hAnsi="Verdana"/>
            <w:noProof/>
            <w:webHidden/>
            <w:sz w:val="20"/>
            <w:szCs w:val="20"/>
          </w:rPr>
          <w:t>5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32419D86" w14:textId="78191BA1" w:rsidR="003A7224" w:rsidRPr="003C55D8" w:rsidRDefault="00000000">
      <w:pPr>
        <w:pStyle w:val="Spistreci2"/>
        <w:tabs>
          <w:tab w:val="left" w:pos="880"/>
          <w:tab w:val="right" w:leader="dot" w:pos="9062"/>
        </w:tabs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58981592" w:history="1"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1.3.</w:t>
        </w:r>
        <w:r w:rsidR="003A7224" w:rsidRPr="003C55D8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Zakres stosowania WWiORB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tab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instrText xml:space="preserve"> PAGEREF _Toc158981592 \h </w:instrTex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43036F">
          <w:rPr>
            <w:rFonts w:ascii="Verdana" w:hAnsi="Verdana"/>
            <w:noProof/>
            <w:webHidden/>
            <w:sz w:val="20"/>
            <w:szCs w:val="20"/>
          </w:rPr>
          <w:t>5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1A44FAE5" w14:textId="4A315DFC" w:rsidR="003A7224" w:rsidRPr="003C55D8" w:rsidRDefault="00000000">
      <w:pPr>
        <w:pStyle w:val="Spistreci2"/>
        <w:tabs>
          <w:tab w:val="left" w:pos="880"/>
          <w:tab w:val="right" w:leader="dot" w:pos="9062"/>
        </w:tabs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58981593" w:history="1"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1.4.</w:t>
        </w:r>
        <w:r w:rsidR="003A7224" w:rsidRPr="003C55D8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Informacje ogólne o terenie budowy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tab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instrText xml:space="preserve"> PAGEREF _Toc158981593 \h </w:instrTex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43036F">
          <w:rPr>
            <w:rFonts w:ascii="Verdana" w:hAnsi="Verdana"/>
            <w:noProof/>
            <w:webHidden/>
            <w:sz w:val="20"/>
            <w:szCs w:val="20"/>
          </w:rPr>
          <w:t>6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6359D52B" w14:textId="33EA70C0" w:rsidR="003A7224" w:rsidRPr="003C55D8" w:rsidRDefault="00000000">
      <w:pPr>
        <w:pStyle w:val="Spistreci2"/>
        <w:tabs>
          <w:tab w:val="left" w:pos="880"/>
          <w:tab w:val="right" w:leader="dot" w:pos="9062"/>
        </w:tabs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58981594" w:history="1"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1.5.</w:t>
        </w:r>
        <w:r w:rsidR="003A7224" w:rsidRPr="003C55D8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Określenia podstawowe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tab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instrText xml:space="preserve"> PAGEREF _Toc158981594 \h </w:instrTex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43036F">
          <w:rPr>
            <w:rFonts w:ascii="Verdana" w:hAnsi="Verdana"/>
            <w:noProof/>
            <w:webHidden/>
            <w:sz w:val="20"/>
            <w:szCs w:val="20"/>
          </w:rPr>
          <w:t>6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0853B262" w14:textId="4753C261" w:rsidR="003A7224" w:rsidRPr="003C55D8" w:rsidRDefault="00000000">
      <w:pPr>
        <w:pStyle w:val="Spistreci2"/>
        <w:tabs>
          <w:tab w:val="left" w:pos="880"/>
          <w:tab w:val="right" w:leader="dot" w:pos="9062"/>
        </w:tabs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58981595" w:history="1"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1.6.</w:t>
        </w:r>
        <w:r w:rsidR="003A7224" w:rsidRPr="003C55D8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Ogólne wymagania dotyczące robót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tab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instrText xml:space="preserve"> PAGEREF _Toc158981595 \h </w:instrTex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43036F">
          <w:rPr>
            <w:rFonts w:ascii="Verdana" w:hAnsi="Verdana"/>
            <w:noProof/>
            <w:webHidden/>
            <w:sz w:val="20"/>
            <w:szCs w:val="20"/>
          </w:rPr>
          <w:t>6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0DEF1253" w14:textId="22223E48" w:rsidR="003A7224" w:rsidRPr="003C55D8" w:rsidRDefault="00000000">
      <w:pPr>
        <w:pStyle w:val="Spistreci1"/>
        <w:tabs>
          <w:tab w:val="left" w:pos="440"/>
          <w:tab w:val="right" w:leader="dot" w:pos="9062"/>
        </w:tabs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58981596" w:history="1"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2.</w:t>
        </w:r>
        <w:r w:rsidR="003A7224" w:rsidRPr="003C55D8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MATERIAŁY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tab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instrText xml:space="preserve"> PAGEREF _Toc158981596 \h </w:instrTex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43036F">
          <w:rPr>
            <w:rFonts w:ascii="Verdana" w:hAnsi="Verdana"/>
            <w:noProof/>
            <w:webHidden/>
            <w:sz w:val="20"/>
            <w:szCs w:val="20"/>
          </w:rPr>
          <w:t>6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279EC0E3" w14:textId="13F3796B" w:rsidR="003A7224" w:rsidRPr="003C55D8" w:rsidRDefault="00000000">
      <w:pPr>
        <w:pStyle w:val="Spistreci2"/>
        <w:tabs>
          <w:tab w:val="left" w:pos="880"/>
          <w:tab w:val="right" w:leader="dot" w:pos="9062"/>
        </w:tabs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58981597" w:history="1"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2.1.</w:t>
        </w:r>
        <w:r w:rsidR="003A7224" w:rsidRPr="003C55D8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Ogólne wymagania dotyczące materiałów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tab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instrText xml:space="preserve"> PAGEREF _Toc158981597 \h </w:instrTex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43036F">
          <w:rPr>
            <w:rFonts w:ascii="Verdana" w:hAnsi="Verdana"/>
            <w:noProof/>
            <w:webHidden/>
            <w:sz w:val="20"/>
            <w:szCs w:val="20"/>
          </w:rPr>
          <w:t>6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105A89ED" w14:textId="072E88AF" w:rsidR="003A7224" w:rsidRPr="003C55D8" w:rsidRDefault="00000000">
      <w:pPr>
        <w:pStyle w:val="Spistreci2"/>
        <w:tabs>
          <w:tab w:val="left" w:pos="880"/>
          <w:tab w:val="right" w:leader="dot" w:pos="9062"/>
        </w:tabs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58981598" w:history="1"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2.2.</w:t>
        </w:r>
        <w:r w:rsidR="003A7224" w:rsidRPr="003C55D8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Rodzaje materiałów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tab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instrText xml:space="preserve"> PAGEREF _Toc158981598 \h </w:instrTex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43036F">
          <w:rPr>
            <w:rFonts w:ascii="Verdana" w:hAnsi="Verdana"/>
            <w:noProof/>
            <w:webHidden/>
            <w:sz w:val="20"/>
            <w:szCs w:val="20"/>
          </w:rPr>
          <w:t>6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7C6A0B2E" w14:textId="1DEFF964" w:rsidR="003A7224" w:rsidRPr="003C55D8" w:rsidRDefault="00000000">
      <w:pPr>
        <w:pStyle w:val="Spistreci2"/>
        <w:tabs>
          <w:tab w:val="left" w:pos="880"/>
          <w:tab w:val="right" w:leader="dot" w:pos="9062"/>
        </w:tabs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58981599" w:history="1"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2.3.</w:t>
        </w:r>
        <w:r w:rsidR="003A7224" w:rsidRPr="003C55D8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Wymagania dla materiałów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tab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instrText xml:space="preserve"> PAGEREF _Toc158981599 \h </w:instrTex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43036F">
          <w:rPr>
            <w:rFonts w:ascii="Verdana" w:hAnsi="Verdana"/>
            <w:noProof/>
            <w:webHidden/>
            <w:sz w:val="20"/>
            <w:szCs w:val="20"/>
          </w:rPr>
          <w:t>7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0B3BEBDC" w14:textId="1BEB51DB" w:rsidR="003A7224" w:rsidRPr="003C55D8" w:rsidRDefault="00000000">
      <w:pPr>
        <w:pStyle w:val="Spistreci2"/>
        <w:tabs>
          <w:tab w:val="left" w:pos="880"/>
          <w:tab w:val="right" w:leader="dot" w:pos="9062"/>
        </w:tabs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58981600" w:history="1"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2.4.</w:t>
        </w:r>
        <w:r w:rsidR="003A7224" w:rsidRPr="003C55D8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Geosyntetyki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tab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instrText xml:space="preserve"> PAGEREF _Toc158981600 \h </w:instrTex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43036F">
          <w:rPr>
            <w:rFonts w:ascii="Verdana" w:hAnsi="Verdana"/>
            <w:noProof/>
            <w:webHidden/>
            <w:sz w:val="20"/>
            <w:szCs w:val="20"/>
          </w:rPr>
          <w:t>8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14D40C0D" w14:textId="3C6FC6C6" w:rsidR="003A7224" w:rsidRPr="003C55D8" w:rsidRDefault="00000000">
      <w:pPr>
        <w:pStyle w:val="Spistreci1"/>
        <w:tabs>
          <w:tab w:val="left" w:pos="440"/>
          <w:tab w:val="right" w:leader="dot" w:pos="9062"/>
        </w:tabs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58981601" w:history="1"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3.</w:t>
        </w:r>
        <w:r w:rsidR="003A7224" w:rsidRPr="003C55D8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SPRZĘT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tab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instrText xml:space="preserve"> PAGEREF _Toc158981601 \h </w:instrTex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43036F">
          <w:rPr>
            <w:rFonts w:ascii="Verdana" w:hAnsi="Verdana"/>
            <w:noProof/>
            <w:webHidden/>
            <w:sz w:val="20"/>
            <w:szCs w:val="20"/>
          </w:rPr>
          <w:t>9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25DEF9E2" w14:textId="689AFB89" w:rsidR="003A7224" w:rsidRPr="003C55D8" w:rsidRDefault="00000000">
      <w:pPr>
        <w:pStyle w:val="Spistreci2"/>
        <w:tabs>
          <w:tab w:val="left" w:pos="880"/>
          <w:tab w:val="right" w:leader="dot" w:pos="9062"/>
        </w:tabs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58981602" w:history="1"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3.1.</w:t>
        </w:r>
        <w:r w:rsidR="003A7224" w:rsidRPr="003C55D8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Ogólne wymagania dotyczące sprzętu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tab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instrText xml:space="preserve"> PAGEREF _Toc158981602 \h </w:instrTex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43036F">
          <w:rPr>
            <w:rFonts w:ascii="Verdana" w:hAnsi="Verdana"/>
            <w:noProof/>
            <w:webHidden/>
            <w:sz w:val="20"/>
            <w:szCs w:val="20"/>
          </w:rPr>
          <w:t>9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76251E8D" w14:textId="28361B3D" w:rsidR="003A7224" w:rsidRPr="003C55D8" w:rsidRDefault="00000000">
      <w:pPr>
        <w:pStyle w:val="Spistreci2"/>
        <w:tabs>
          <w:tab w:val="left" w:pos="880"/>
          <w:tab w:val="right" w:leader="dot" w:pos="9062"/>
        </w:tabs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58981603" w:history="1"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3.2.</w:t>
        </w:r>
        <w:r w:rsidR="003A7224" w:rsidRPr="003C55D8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Sprzęt stosowany do wykonania platformy roboczej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tab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instrText xml:space="preserve"> PAGEREF _Toc158981603 \h </w:instrTex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43036F">
          <w:rPr>
            <w:rFonts w:ascii="Verdana" w:hAnsi="Verdana"/>
            <w:noProof/>
            <w:webHidden/>
            <w:sz w:val="20"/>
            <w:szCs w:val="20"/>
          </w:rPr>
          <w:t>9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0912040F" w14:textId="52AE6C5C" w:rsidR="003A7224" w:rsidRPr="003C55D8" w:rsidRDefault="00000000">
      <w:pPr>
        <w:pStyle w:val="Spistreci1"/>
        <w:tabs>
          <w:tab w:val="left" w:pos="440"/>
          <w:tab w:val="right" w:leader="dot" w:pos="9062"/>
        </w:tabs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58981604" w:history="1"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4.</w:t>
        </w:r>
        <w:r w:rsidR="003A7224" w:rsidRPr="003C55D8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TRANSPORT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tab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instrText xml:space="preserve"> PAGEREF _Toc158981604 \h </w:instrTex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43036F">
          <w:rPr>
            <w:rFonts w:ascii="Verdana" w:hAnsi="Verdana"/>
            <w:noProof/>
            <w:webHidden/>
            <w:sz w:val="20"/>
            <w:szCs w:val="20"/>
          </w:rPr>
          <w:t>9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1332583E" w14:textId="113297A3" w:rsidR="003A7224" w:rsidRPr="003C55D8" w:rsidRDefault="00000000">
      <w:pPr>
        <w:pStyle w:val="Spistreci2"/>
        <w:tabs>
          <w:tab w:val="left" w:pos="880"/>
          <w:tab w:val="right" w:leader="dot" w:pos="9062"/>
        </w:tabs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58981605" w:history="1"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4.1.</w:t>
        </w:r>
        <w:r w:rsidR="003A7224" w:rsidRPr="003C55D8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Ogólne wymagania dotyczące transportu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tab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instrText xml:space="preserve"> PAGEREF _Toc158981605 \h </w:instrTex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43036F">
          <w:rPr>
            <w:rFonts w:ascii="Verdana" w:hAnsi="Verdana"/>
            <w:noProof/>
            <w:webHidden/>
            <w:sz w:val="20"/>
            <w:szCs w:val="20"/>
          </w:rPr>
          <w:t>9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0D6FFD1F" w14:textId="2CFD330E" w:rsidR="003A7224" w:rsidRPr="003C55D8" w:rsidRDefault="00000000">
      <w:pPr>
        <w:pStyle w:val="Spistreci2"/>
        <w:tabs>
          <w:tab w:val="left" w:pos="880"/>
          <w:tab w:val="right" w:leader="dot" w:pos="9062"/>
        </w:tabs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58981606" w:history="1"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4.2.</w:t>
        </w:r>
        <w:r w:rsidR="003A7224" w:rsidRPr="003C55D8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Transport materiałów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tab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instrText xml:space="preserve"> PAGEREF _Toc158981606 \h </w:instrTex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43036F">
          <w:rPr>
            <w:rFonts w:ascii="Verdana" w:hAnsi="Verdana"/>
            <w:noProof/>
            <w:webHidden/>
            <w:sz w:val="20"/>
            <w:szCs w:val="20"/>
          </w:rPr>
          <w:t>10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1C4E4363" w14:textId="26AEF9E5" w:rsidR="003A7224" w:rsidRPr="003C55D8" w:rsidRDefault="00000000">
      <w:pPr>
        <w:pStyle w:val="Spistreci2"/>
        <w:tabs>
          <w:tab w:val="left" w:pos="880"/>
          <w:tab w:val="right" w:leader="dot" w:pos="9062"/>
        </w:tabs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58981607" w:history="1"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4.3.</w:t>
        </w:r>
        <w:r w:rsidR="003A7224" w:rsidRPr="003C55D8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Transport i składowanie geosyntetyków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tab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instrText xml:space="preserve"> PAGEREF _Toc158981607 \h </w:instrTex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43036F">
          <w:rPr>
            <w:rFonts w:ascii="Verdana" w:hAnsi="Verdana"/>
            <w:noProof/>
            <w:webHidden/>
            <w:sz w:val="20"/>
            <w:szCs w:val="20"/>
          </w:rPr>
          <w:t>10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017BFE7E" w14:textId="024EDA15" w:rsidR="003A7224" w:rsidRPr="003C55D8" w:rsidRDefault="00000000">
      <w:pPr>
        <w:pStyle w:val="Spistreci1"/>
        <w:tabs>
          <w:tab w:val="left" w:pos="440"/>
          <w:tab w:val="right" w:leader="dot" w:pos="9062"/>
        </w:tabs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58981608" w:history="1"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5.</w:t>
        </w:r>
        <w:r w:rsidR="003A7224" w:rsidRPr="003C55D8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WYKONANIE ROBÓT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tab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instrText xml:space="preserve"> PAGEREF _Toc158981608 \h </w:instrTex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43036F">
          <w:rPr>
            <w:rFonts w:ascii="Verdana" w:hAnsi="Verdana"/>
            <w:noProof/>
            <w:webHidden/>
            <w:sz w:val="20"/>
            <w:szCs w:val="20"/>
          </w:rPr>
          <w:t>10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0CDECCDE" w14:textId="23AAC047" w:rsidR="003A7224" w:rsidRPr="003C55D8" w:rsidRDefault="00000000">
      <w:pPr>
        <w:pStyle w:val="Spistreci2"/>
        <w:tabs>
          <w:tab w:val="left" w:pos="880"/>
          <w:tab w:val="right" w:leader="dot" w:pos="9062"/>
        </w:tabs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58981609" w:history="1"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5.1.</w:t>
        </w:r>
        <w:r w:rsidR="003A7224" w:rsidRPr="003C55D8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Ogólne zasady dotyczące wykonania robót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tab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instrText xml:space="preserve"> PAGEREF _Toc158981609 \h </w:instrTex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43036F">
          <w:rPr>
            <w:rFonts w:ascii="Verdana" w:hAnsi="Verdana"/>
            <w:noProof/>
            <w:webHidden/>
            <w:sz w:val="20"/>
            <w:szCs w:val="20"/>
          </w:rPr>
          <w:t>10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5A6610C1" w14:textId="6E620D6C" w:rsidR="003A7224" w:rsidRPr="003C55D8" w:rsidRDefault="00000000">
      <w:pPr>
        <w:pStyle w:val="Spistreci2"/>
        <w:tabs>
          <w:tab w:val="left" w:pos="880"/>
          <w:tab w:val="right" w:leader="dot" w:pos="9062"/>
        </w:tabs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58981610" w:history="1"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5.2.</w:t>
        </w:r>
        <w:r w:rsidR="003A7224" w:rsidRPr="003C55D8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Projekt technologiczny platformy roboczej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tab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instrText xml:space="preserve"> PAGEREF _Toc158981610 \h </w:instrTex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43036F">
          <w:rPr>
            <w:rFonts w:ascii="Verdana" w:hAnsi="Verdana"/>
            <w:noProof/>
            <w:webHidden/>
            <w:sz w:val="20"/>
            <w:szCs w:val="20"/>
          </w:rPr>
          <w:t>10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7B147540" w14:textId="7DDF71C5" w:rsidR="003A7224" w:rsidRPr="003C55D8" w:rsidRDefault="00000000">
      <w:pPr>
        <w:pStyle w:val="Spistreci2"/>
        <w:tabs>
          <w:tab w:val="left" w:pos="880"/>
          <w:tab w:val="right" w:leader="dot" w:pos="9062"/>
        </w:tabs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58981613" w:history="1"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5.3.</w:t>
        </w:r>
        <w:r w:rsidR="003A7224" w:rsidRPr="003C55D8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Wykonanie platformy roboczej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tab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instrText xml:space="preserve"> PAGEREF _Toc158981613 \h </w:instrTex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43036F">
          <w:rPr>
            <w:rFonts w:ascii="Verdana" w:hAnsi="Verdana"/>
            <w:noProof/>
            <w:webHidden/>
            <w:sz w:val="20"/>
            <w:szCs w:val="20"/>
          </w:rPr>
          <w:t>12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5AE30D5D" w14:textId="6940E195" w:rsidR="003A7224" w:rsidRPr="003C55D8" w:rsidRDefault="00000000">
      <w:pPr>
        <w:pStyle w:val="Spistreci2"/>
        <w:tabs>
          <w:tab w:val="left" w:pos="880"/>
          <w:tab w:val="right" w:leader="dot" w:pos="9062"/>
        </w:tabs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58981615" w:history="1"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5.4.</w:t>
        </w:r>
        <w:r w:rsidR="003A7224" w:rsidRPr="003C55D8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Układanie geosyntetyków separacyjnych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tab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instrText xml:space="preserve"> PAGEREF _Toc158981615 \h </w:instrTex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43036F">
          <w:rPr>
            <w:rFonts w:ascii="Verdana" w:hAnsi="Verdana"/>
            <w:noProof/>
            <w:webHidden/>
            <w:sz w:val="20"/>
            <w:szCs w:val="20"/>
          </w:rPr>
          <w:t>12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53847F07" w14:textId="11EB09E5" w:rsidR="003A7224" w:rsidRPr="003C55D8" w:rsidRDefault="00000000">
      <w:pPr>
        <w:pStyle w:val="Spistreci2"/>
        <w:tabs>
          <w:tab w:val="left" w:pos="880"/>
          <w:tab w:val="right" w:leader="dot" w:pos="9062"/>
        </w:tabs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58981616" w:history="1"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5.5.</w:t>
        </w:r>
        <w:r w:rsidR="003A7224" w:rsidRPr="003C55D8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Układanie materiału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tab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instrText xml:space="preserve"> PAGEREF _Toc158981616 \h </w:instrTex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43036F">
          <w:rPr>
            <w:rFonts w:ascii="Verdana" w:hAnsi="Verdana"/>
            <w:noProof/>
            <w:webHidden/>
            <w:sz w:val="20"/>
            <w:szCs w:val="20"/>
          </w:rPr>
          <w:t>13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1D0A0C02" w14:textId="33E43A3B" w:rsidR="003A7224" w:rsidRPr="003C55D8" w:rsidRDefault="00000000">
      <w:pPr>
        <w:pStyle w:val="Spistreci2"/>
        <w:tabs>
          <w:tab w:val="left" w:pos="880"/>
          <w:tab w:val="right" w:leader="dot" w:pos="9062"/>
        </w:tabs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58981617" w:history="1"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5.6.</w:t>
        </w:r>
        <w:r w:rsidR="003A7224" w:rsidRPr="003C55D8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Układanie geosyntetyków wzmacniających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tab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instrText xml:space="preserve"> PAGEREF _Toc158981617 \h </w:instrTex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43036F">
          <w:rPr>
            <w:rFonts w:ascii="Verdana" w:hAnsi="Verdana"/>
            <w:noProof/>
            <w:webHidden/>
            <w:sz w:val="20"/>
            <w:szCs w:val="20"/>
          </w:rPr>
          <w:t>13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257B61C0" w14:textId="79533983" w:rsidR="003A7224" w:rsidRPr="003C55D8" w:rsidRDefault="00000000">
      <w:pPr>
        <w:pStyle w:val="Spistreci2"/>
        <w:tabs>
          <w:tab w:val="left" w:pos="880"/>
          <w:tab w:val="right" w:leader="dot" w:pos="9062"/>
        </w:tabs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58981618" w:history="1"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5.7.</w:t>
        </w:r>
        <w:r w:rsidR="003A7224" w:rsidRPr="003C55D8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Odcinek próbny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tab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instrText xml:space="preserve"> PAGEREF _Toc158981618 \h </w:instrTex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43036F">
          <w:rPr>
            <w:rFonts w:ascii="Verdana" w:hAnsi="Verdana"/>
            <w:noProof/>
            <w:webHidden/>
            <w:sz w:val="20"/>
            <w:szCs w:val="20"/>
          </w:rPr>
          <w:t>13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0961BEFF" w14:textId="4C525425" w:rsidR="003A7224" w:rsidRPr="003C55D8" w:rsidRDefault="00000000">
      <w:pPr>
        <w:pStyle w:val="Spistreci2"/>
        <w:tabs>
          <w:tab w:val="left" w:pos="880"/>
          <w:tab w:val="right" w:leader="dot" w:pos="9062"/>
        </w:tabs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58981619" w:history="1"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5.8.</w:t>
        </w:r>
        <w:r w:rsidR="003A7224" w:rsidRPr="003C55D8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Warunki dopuszczenia do eksploatacji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tab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instrText xml:space="preserve"> PAGEREF _Toc158981619 \h </w:instrTex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43036F">
          <w:rPr>
            <w:rFonts w:ascii="Verdana" w:hAnsi="Verdana"/>
            <w:noProof/>
            <w:webHidden/>
            <w:sz w:val="20"/>
            <w:szCs w:val="20"/>
          </w:rPr>
          <w:t>13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05E8F19D" w14:textId="570C3698" w:rsidR="003A7224" w:rsidRPr="003C55D8" w:rsidRDefault="00000000">
      <w:pPr>
        <w:pStyle w:val="Spistreci2"/>
        <w:tabs>
          <w:tab w:val="left" w:pos="880"/>
          <w:tab w:val="right" w:leader="dot" w:pos="9062"/>
        </w:tabs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58981620" w:history="1"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5.9.</w:t>
        </w:r>
        <w:r w:rsidR="003A7224" w:rsidRPr="003C55D8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Utrzymanie platformy roboczej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tab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instrText xml:space="preserve"> PAGEREF _Toc158981620 \h </w:instrTex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43036F">
          <w:rPr>
            <w:rFonts w:ascii="Verdana" w:hAnsi="Verdana"/>
            <w:noProof/>
            <w:webHidden/>
            <w:sz w:val="20"/>
            <w:szCs w:val="20"/>
          </w:rPr>
          <w:t>13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5489D79F" w14:textId="714916BF" w:rsidR="003A7224" w:rsidRPr="003C55D8" w:rsidRDefault="00000000">
      <w:pPr>
        <w:pStyle w:val="Spistreci2"/>
        <w:tabs>
          <w:tab w:val="left" w:pos="1100"/>
          <w:tab w:val="right" w:leader="dot" w:pos="9062"/>
        </w:tabs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58981621" w:history="1"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5.10.</w:t>
        </w:r>
        <w:r w:rsidR="003A7224" w:rsidRPr="003C55D8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Utrzymanie platformy roboczej po wykonaniu robót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tab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instrText xml:space="preserve"> PAGEREF _Toc158981621 \h </w:instrTex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43036F">
          <w:rPr>
            <w:rFonts w:ascii="Verdana" w:hAnsi="Verdana"/>
            <w:noProof/>
            <w:webHidden/>
            <w:sz w:val="20"/>
            <w:szCs w:val="20"/>
          </w:rPr>
          <w:t>14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4721C275" w14:textId="0228C4B8" w:rsidR="003A7224" w:rsidRPr="003C55D8" w:rsidRDefault="00000000">
      <w:pPr>
        <w:pStyle w:val="Spistreci2"/>
        <w:tabs>
          <w:tab w:val="left" w:pos="1100"/>
          <w:tab w:val="right" w:leader="dot" w:pos="9062"/>
        </w:tabs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58981622" w:history="1"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5.11.</w:t>
        </w:r>
        <w:r w:rsidR="003A7224" w:rsidRPr="003C55D8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Powierzchnia robocza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tab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instrText xml:space="preserve"> PAGEREF _Toc158981622 \h </w:instrTex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43036F">
          <w:rPr>
            <w:rFonts w:ascii="Verdana" w:hAnsi="Verdana"/>
            <w:noProof/>
            <w:webHidden/>
            <w:sz w:val="20"/>
            <w:szCs w:val="20"/>
          </w:rPr>
          <w:t>14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752DD838" w14:textId="291F9D0D" w:rsidR="003A7224" w:rsidRPr="003C55D8" w:rsidRDefault="00000000">
      <w:pPr>
        <w:pStyle w:val="Spistreci1"/>
        <w:tabs>
          <w:tab w:val="left" w:pos="440"/>
          <w:tab w:val="right" w:leader="dot" w:pos="9062"/>
        </w:tabs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58981623" w:history="1"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6.</w:t>
        </w:r>
        <w:r w:rsidR="003A7224" w:rsidRPr="003C55D8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KONTROLA JAKOŚCI ROBÓT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tab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instrText xml:space="preserve"> PAGEREF _Toc158981623 \h </w:instrTex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43036F">
          <w:rPr>
            <w:rFonts w:ascii="Verdana" w:hAnsi="Verdana"/>
            <w:noProof/>
            <w:webHidden/>
            <w:sz w:val="20"/>
            <w:szCs w:val="20"/>
          </w:rPr>
          <w:t>15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7ACCD4C0" w14:textId="75DED4B3" w:rsidR="003A7224" w:rsidRPr="003C55D8" w:rsidRDefault="00000000">
      <w:pPr>
        <w:pStyle w:val="Spistreci2"/>
        <w:tabs>
          <w:tab w:val="left" w:pos="880"/>
          <w:tab w:val="right" w:leader="dot" w:pos="9062"/>
        </w:tabs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58981624" w:history="1"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6.1.</w:t>
        </w:r>
        <w:r w:rsidR="003A7224" w:rsidRPr="003C55D8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Ogólne wymagania dotyczące kontroli jakości robót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tab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instrText xml:space="preserve"> PAGEREF _Toc158981624 \h </w:instrTex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43036F">
          <w:rPr>
            <w:rFonts w:ascii="Verdana" w:hAnsi="Verdana"/>
            <w:noProof/>
            <w:webHidden/>
            <w:sz w:val="20"/>
            <w:szCs w:val="20"/>
          </w:rPr>
          <w:t>15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1F0AC60F" w14:textId="7F08C5CC" w:rsidR="003A7224" w:rsidRPr="003C55D8" w:rsidRDefault="00000000">
      <w:pPr>
        <w:pStyle w:val="Spistreci2"/>
        <w:tabs>
          <w:tab w:val="left" w:pos="880"/>
          <w:tab w:val="right" w:leader="dot" w:pos="9062"/>
        </w:tabs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58981625" w:history="1">
        <w:r w:rsidR="003A7224" w:rsidRPr="003C55D8">
          <w:rPr>
            <w:rStyle w:val="Hipercze"/>
            <w:rFonts w:ascii="Verdana" w:hAnsi="Verdana"/>
            <w:noProof/>
            <w:spacing w:val="-6"/>
            <w:sz w:val="20"/>
            <w:szCs w:val="20"/>
          </w:rPr>
          <w:t>6.2.</w:t>
        </w:r>
        <w:r w:rsidR="003A7224" w:rsidRPr="003C55D8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Badania i pomiary Wykonawcy</w:t>
        </w:r>
        <w:r w:rsidR="003A7224" w:rsidRPr="003C55D8">
          <w:rPr>
            <w:rStyle w:val="Hipercze"/>
            <w:rFonts w:ascii="Verdana" w:hAnsi="Verdana"/>
            <w:noProof/>
            <w:spacing w:val="-6"/>
            <w:sz w:val="20"/>
            <w:szCs w:val="20"/>
          </w:rPr>
          <w:t>- zgodnie z D-M-00.00.00 „Wymagania ogólne”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tab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instrText xml:space="preserve"> PAGEREF _Toc158981625 \h </w:instrTex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43036F">
          <w:rPr>
            <w:rFonts w:ascii="Verdana" w:hAnsi="Verdana"/>
            <w:noProof/>
            <w:webHidden/>
            <w:sz w:val="20"/>
            <w:szCs w:val="20"/>
          </w:rPr>
          <w:t>15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7B5CEE1C" w14:textId="0BF36B56" w:rsidR="003A7224" w:rsidRPr="003C55D8" w:rsidRDefault="00000000">
      <w:pPr>
        <w:pStyle w:val="Spistreci2"/>
        <w:tabs>
          <w:tab w:val="left" w:pos="880"/>
          <w:tab w:val="right" w:leader="dot" w:pos="9062"/>
        </w:tabs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58981626" w:history="1"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6.3.</w:t>
        </w:r>
        <w:r w:rsidR="003A7224" w:rsidRPr="003C55D8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Badania i pomiary kontrolne</w:t>
        </w:r>
        <w:r w:rsidR="003A7224" w:rsidRPr="003C55D8">
          <w:rPr>
            <w:rStyle w:val="Hipercze"/>
            <w:rFonts w:ascii="Verdana" w:hAnsi="Verdana"/>
            <w:noProof/>
            <w:spacing w:val="-6"/>
            <w:sz w:val="20"/>
            <w:szCs w:val="20"/>
          </w:rPr>
          <w:t>- zgodnie z D-M-00.00.00 „Wymagania ogólne”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tab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instrText xml:space="preserve"> PAGEREF _Toc158981626 \h </w:instrTex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43036F">
          <w:rPr>
            <w:rFonts w:ascii="Verdana" w:hAnsi="Verdana"/>
            <w:noProof/>
            <w:webHidden/>
            <w:sz w:val="20"/>
            <w:szCs w:val="20"/>
          </w:rPr>
          <w:t>15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37279F02" w14:textId="20F93D89" w:rsidR="003A7224" w:rsidRPr="003C55D8" w:rsidRDefault="00000000">
      <w:pPr>
        <w:pStyle w:val="Spistreci2"/>
        <w:tabs>
          <w:tab w:val="left" w:pos="880"/>
          <w:tab w:val="right" w:leader="dot" w:pos="9062"/>
        </w:tabs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58981627" w:history="1"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6.4.</w:t>
        </w:r>
        <w:r w:rsidR="003A7224" w:rsidRPr="003C55D8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Badania i pomiary kontrolne dodatkowe</w:t>
        </w:r>
        <w:r w:rsidR="003A7224" w:rsidRPr="003C55D8">
          <w:rPr>
            <w:rStyle w:val="Hipercze"/>
            <w:rFonts w:ascii="Verdana" w:hAnsi="Verdana"/>
            <w:noProof/>
            <w:spacing w:val="-6"/>
            <w:sz w:val="20"/>
            <w:szCs w:val="20"/>
          </w:rPr>
          <w:t>- zgodnie z D-M-00.00.00 „Wymagania ogólne”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tab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instrText xml:space="preserve"> PAGEREF _Toc158981627 \h </w:instrTex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43036F">
          <w:rPr>
            <w:rFonts w:ascii="Verdana" w:hAnsi="Verdana"/>
            <w:noProof/>
            <w:webHidden/>
            <w:sz w:val="20"/>
            <w:szCs w:val="20"/>
          </w:rPr>
          <w:t>15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060BECDE" w14:textId="6E038871" w:rsidR="003A7224" w:rsidRPr="003C55D8" w:rsidRDefault="00000000">
      <w:pPr>
        <w:pStyle w:val="Spistreci2"/>
        <w:tabs>
          <w:tab w:val="left" w:pos="880"/>
          <w:tab w:val="right" w:leader="dot" w:pos="9062"/>
        </w:tabs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58981628" w:history="1"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6.5.</w:t>
        </w:r>
        <w:r w:rsidR="003A7224" w:rsidRPr="003C55D8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Badania i pomiary arbitrażowe</w:t>
        </w:r>
        <w:r w:rsidR="003A7224" w:rsidRPr="003C55D8">
          <w:rPr>
            <w:rStyle w:val="Hipercze"/>
            <w:rFonts w:ascii="Verdana" w:hAnsi="Verdana"/>
            <w:noProof/>
            <w:spacing w:val="-6"/>
            <w:sz w:val="20"/>
            <w:szCs w:val="20"/>
          </w:rPr>
          <w:t>- zgodnie z D-M-00.00.00 „Wymagania ogólne”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tab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instrText xml:space="preserve"> PAGEREF _Toc158981628 \h </w:instrTex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43036F">
          <w:rPr>
            <w:rFonts w:ascii="Verdana" w:hAnsi="Verdana"/>
            <w:noProof/>
            <w:webHidden/>
            <w:sz w:val="20"/>
            <w:szCs w:val="20"/>
          </w:rPr>
          <w:t>15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128AABA9" w14:textId="5C60DAA7" w:rsidR="003A7224" w:rsidRPr="003C55D8" w:rsidRDefault="00000000">
      <w:pPr>
        <w:pStyle w:val="Spistreci2"/>
        <w:tabs>
          <w:tab w:val="left" w:pos="880"/>
          <w:tab w:val="right" w:leader="dot" w:pos="9062"/>
        </w:tabs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58981629" w:history="1"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6.6.</w:t>
        </w:r>
        <w:r w:rsidR="003A7224" w:rsidRPr="003C55D8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Badania i pomiary przed przystąpieniem do robót– zgodnie z D-M-00.00.00 „Wymagania ogólne”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tab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instrText xml:space="preserve"> PAGEREF _Toc158981629 \h </w:instrTex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43036F">
          <w:rPr>
            <w:rFonts w:ascii="Verdana" w:hAnsi="Verdana"/>
            <w:noProof/>
            <w:webHidden/>
            <w:sz w:val="20"/>
            <w:szCs w:val="20"/>
          </w:rPr>
          <w:t>15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6CE82FE9" w14:textId="6D571316" w:rsidR="003A7224" w:rsidRPr="003C55D8" w:rsidRDefault="00000000">
      <w:pPr>
        <w:pStyle w:val="Spistreci2"/>
        <w:tabs>
          <w:tab w:val="left" w:pos="880"/>
          <w:tab w:val="right" w:leader="dot" w:pos="9062"/>
        </w:tabs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58981630" w:history="1"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6.7.</w:t>
        </w:r>
        <w:r w:rsidR="003A7224" w:rsidRPr="003C55D8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Badania i pomiary w trakcie wykonywania platformy roboczej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tab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instrText xml:space="preserve"> PAGEREF _Toc158981630 \h </w:instrTex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43036F">
          <w:rPr>
            <w:rFonts w:ascii="Verdana" w:hAnsi="Verdana"/>
            <w:noProof/>
            <w:webHidden/>
            <w:sz w:val="20"/>
            <w:szCs w:val="20"/>
          </w:rPr>
          <w:t>16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2282DC5B" w14:textId="35C1B3CF" w:rsidR="003A7224" w:rsidRPr="003C55D8" w:rsidRDefault="00000000">
      <w:pPr>
        <w:pStyle w:val="Spistreci1"/>
        <w:tabs>
          <w:tab w:val="left" w:pos="440"/>
          <w:tab w:val="right" w:leader="dot" w:pos="9062"/>
        </w:tabs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58981631" w:history="1"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7.</w:t>
        </w:r>
        <w:r w:rsidR="003A7224" w:rsidRPr="003C55D8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OBMIAR ROBÓT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tab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instrText xml:space="preserve"> PAGEREF _Toc158981631 \h </w:instrTex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43036F">
          <w:rPr>
            <w:rFonts w:ascii="Verdana" w:hAnsi="Verdana"/>
            <w:noProof/>
            <w:webHidden/>
            <w:sz w:val="20"/>
            <w:szCs w:val="20"/>
          </w:rPr>
          <w:t>17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114C5951" w14:textId="5A7F6D6D" w:rsidR="003A7224" w:rsidRPr="003C55D8" w:rsidRDefault="00000000">
      <w:pPr>
        <w:pStyle w:val="Spistreci2"/>
        <w:tabs>
          <w:tab w:val="left" w:pos="880"/>
          <w:tab w:val="right" w:leader="dot" w:pos="9062"/>
        </w:tabs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58981632" w:history="1"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7.1.</w:t>
        </w:r>
        <w:r w:rsidR="003A7224" w:rsidRPr="003C55D8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Ogólne zasady obmiaru robót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tab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instrText xml:space="preserve"> PAGEREF _Toc158981632 \h </w:instrTex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43036F">
          <w:rPr>
            <w:rFonts w:ascii="Verdana" w:hAnsi="Verdana"/>
            <w:noProof/>
            <w:webHidden/>
            <w:sz w:val="20"/>
            <w:szCs w:val="20"/>
          </w:rPr>
          <w:t>17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390B2C21" w14:textId="537AEDEA" w:rsidR="003A7224" w:rsidRPr="003C55D8" w:rsidRDefault="00000000">
      <w:pPr>
        <w:pStyle w:val="Spistreci2"/>
        <w:tabs>
          <w:tab w:val="left" w:pos="880"/>
          <w:tab w:val="right" w:leader="dot" w:pos="9062"/>
        </w:tabs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58981633" w:history="1"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7.2.</w:t>
        </w:r>
        <w:r w:rsidR="003A7224" w:rsidRPr="003C55D8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Jednostka obmiarowa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tab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instrText xml:space="preserve"> PAGEREF _Toc158981633 \h </w:instrTex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43036F">
          <w:rPr>
            <w:rFonts w:ascii="Verdana" w:hAnsi="Verdana"/>
            <w:noProof/>
            <w:webHidden/>
            <w:sz w:val="20"/>
            <w:szCs w:val="20"/>
          </w:rPr>
          <w:t>17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7CA8AE33" w14:textId="745D9071" w:rsidR="003A7224" w:rsidRPr="003C55D8" w:rsidRDefault="00000000">
      <w:pPr>
        <w:pStyle w:val="Spistreci1"/>
        <w:tabs>
          <w:tab w:val="left" w:pos="440"/>
          <w:tab w:val="right" w:leader="dot" w:pos="9062"/>
        </w:tabs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58981634" w:history="1"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8.</w:t>
        </w:r>
        <w:r w:rsidR="003A7224" w:rsidRPr="003C55D8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ODBIÓR ROBÓT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tab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instrText xml:space="preserve"> PAGEREF _Toc158981634 \h </w:instrTex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43036F">
          <w:rPr>
            <w:rFonts w:ascii="Verdana" w:hAnsi="Verdana"/>
            <w:noProof/>
            <w:webHidden/>
            <w:sz w:val="20"/>
            <w:szCs w:val="20"/>
          </w:rPr>
          <w:t>17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6E2FCDEA" w14:textId="74E57C12" w:rsidR="003A7224" w:rsidRPr="003C55D8" w:rsidRDefault="00000000">
      <w:pPr>
        <w:pStyle w:val="Spistreci2"/>
        <w:tabs>
          <w:tab w:val="left" w:pos="880"/>
          <w:tab w:val="right" w:leader="dot" w:pos="9062"/>
        </w:tabs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58981635" w:history="1"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8.1.</w:t>
        </w:r>
        <w:r w:rsidR="003A7224" w:rsidRPr="003C55D8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Ogólne zasady odbioru robót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tab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instrText xml:space="preserve"> PAGEREF _Toc158981635 \h </w:instrTex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43036F">
          <w:rPr>
            <w:rFonts w:ascii="Verdana" w:hAnsi="Verdana"/>
            <w:noProof/>
            <w:webHidden/>
            <w:sz w:val="20"/>
            <w:szCs w:val="20"/>
          </w:rPr>
          <w:t>17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3AFB7FB9" w14:textId="71303548" w:rsidR="003A7224" w:rsidRPr="003C55D8" w:rsidRDefault="00000000">
      <w:pPr>
        <w:pStyle w:val="Spistreci2"/>
        <w:tabs>
          <w:tab w:val="left" w:pos="880"/>
          <w:tab w:val="right" w:leader="dot" w:pos="9062"/>
        </w:tabs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58981636" w:history="1"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8.2.</w:t>
        </w:r>
        <w:r w:rsidR="003A7224" w:rsidRPr="003C55D8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Odbiór robót zanikających lub ulegających zakryciu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tab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instrText xml:space="preserve"> PAGEREF _Toc158981636 \h </w:instrTex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43036F">
          <w:rPr>
            <w:rFonts w:ascii="Verdana" w:hAnsi="Verdana"/>
            <w:noProof/>
            <w:webHidden/>
            <w:sz w:val="20"/>
            <w:szCs w:val="20"/>
          </w:rPr>
          <w:t>17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5D5F9D78" w14:textId="30D33315" w:rsidR="003A7224" w:rsidRPr="003C55D8" w:rsidRDefault="00000000">
      <w:pPr>
        <w:pStyle w:val="Spistreci2"/>
        <w:tabs>
          <w:tab w:val="left" w:pos="880"/>
          <w:tab w:val="right" w:leader="dot" w:pos="9062"/>
        </w:tabs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58981637" w:history="1"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8.3.</w:t>
        </w:r>
        <w:r w:rsidR="003A7224" w:rsidRPr="003C55D8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Odbiór częściowy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tab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instrText xml:space="preserve"> PAGEREF _Toc158981637 \h </w:instrTex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43036F">
          <w:rPr>
            <w:rFonts w:ascii="Verdana" w:hAnsi="Verdana"/>
            <w:noProof/>
            <w:webHidden/>
            <w:sz w:val="20"/>
            <w:szCs w:val="20"/>
          </w:rPr>
          <w:t>17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3828E673" w14:textId="3A481B27" w:rsidR="003A7224" w:rsidRPr="003C55D8" w:rsidRDefault="00000000">
      <w:pPr>
        <w:pStyle w:val="Spistreci2"/>
        <w:tabs>
          <w:tab w:val="left" w:pos="880"/>
          <w:tab w:val="right" w:leader="dot" w:pos="9062"/>
        </w:tabs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58981638" w:history="1"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8.4.</w:t>
        </w:r>
        <w:r w:rsidR="003A7224" w:rsidRPr="003C55D8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Odbiór końcowy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tab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instrText xml:space="preserve"> PAGEREF _Toc158981638 \h </w:instrTex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43036F">
          <w:rPr>
            <w:rFonts w:ascii="Verdana" w:hAnsi="Verdana"/>
            <w:noProof/>
            <w:webHidden/>
            <w:sz w:val="20"/>
            <w:szCs w:val="20"/>
          </w:rPr>
          <w:t>17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141DAC29" w14:textId="168BC65B" w:rsidR="003A7224" w:rsidRPr="003C55D8" w:rsidRDefault="00000000">
      <w:pPr>
        <w:pStyle w:val="Spistreci2"/>
        <w:tabs>
          <w:tab w:val="left" w:pos="880"/>
          <w:tab w:val="right" w:leader="dot" w:pos="9062"/>
        </w:tabs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58981639" w:history="1"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8.5.</w:t>
        </w:r>
        <w:r w:rsidR="003A7224" w:rsidRPr="003C55D8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Zasady postępowania z wadliwie wykonanymi robotami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tab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instrText xml:space="preserve"> PAGEREF _Toc158981639 \h </w:instrTex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43036F">
          <w:rPr>
            <w:rFonts w:ascii="Verdana" w:hAnsi="Verdana"/>
            <w:noProof/>
            <w:webHidden/>
            <w:sz w:val="20"/>
            <w:szCs w:val="20"/>
          </w:rPr>
          <w:t>18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51626754" w14:textId="0108807A" w:rsidR="003A7224" w:rsidRPr="003C55D8" w:rsidRDefault="00000000">
      <w:pPr>
        <w:pStyle w:val="Spistreci1"/>
        <w:tabs>
          <w:tab w:val="left" w:pos="440"/>
          <w:tab w:val="right" w:leader="dot" w:pos="9062"/>
        </w:tabs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58981640" w:history="1"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9.</w:t>
        </w:r>
        <w:r w:rsidR="003A7224" w:rsidRPr="003C55D8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PODSTAWA PŁATNOŚCI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tab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instrText xml:space="preserve"> PAGEREF _Toc158981640 \h </w:instrTex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43036F">
          <w:rPr>
            <w:rFonts w:ascii="Verdana" w:hAnsi="Verdana"/>
            <w:noProof/>
            <w:webHidden/>
            <w:sz w:val="20"/>
            <w:szCs w:val="20"/>
          </w:rPr>
          <w:t>18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4722D177" w14:textId="0420B4C6" w:rsidR="003A7224" w:rsidRPr="003C55D8" w:rsidRDefault="00000000">
      <w:pPr>
        <w:pStyle w:val="Spistreci2"/>
        <w:tabs>
          <w:tab w:val="left" w:pos="880"/>
          <w:tab w:val="right" w:leader="dot" w:pos="9062"/>
        </w:tabs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58981641" w:history="1"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9.1.</w:t>
        </w:r>
        <w:r w:rsidR="003A7224" w:rsidRPr="003C55D8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Ogólne ustalenia dotyczące podstawy płatności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tab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instrText xml:space="preserve"> PAGEREF _Toc158981641 \h </w:instrTex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43036F">
          <w:rPr>
            <w:rFonts w:ascii="Verdana" w:hAnsi="Verdana"/>
            <w:noProof/>
            <w:webHidden/>
            <w:sz w:val="20"/>
            <w:szCs w:val="20"/>
          </w:rPr>
          <w:t>18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1DCA94CE" w14:textId="3DBEF05B" w:rsidR="003A7224" w:rsidRPr="003C55D8" w:rsidRDefault="00000000">
      <w:pPr>
        <w:pStyle w:val="Spistreci2"/>
        <w:tabs>
          <w:tab w:val="left" w:pos="880"/>
          <w:tab w:val="right" w:leader="dot" w:pos="9062"/>
        </w:tabs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58981642" w:history="1"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9.2.</w:t>
        </w:r>
        <w:r w:rsidR="003A7224" w:rsidRPr="003C55D8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Cena jednostki obmiarowej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tab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instrText xml:space="preserve"> PAGEREF _Toc158981642 \h </w:instrTex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43036F">
          <w:rPr>
            <w:rFonts w:ascii="Verdana" w:hAnsi="Verdana"/>
            <w:noProof/>
            <w:webHidden/>
            <w:sz w:val="20"/>
            <w:szCs w:val="20"/>
          </w:rPr>
          <w:t>18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7FBB5CC0" w14:textId="16074CED" w:rsidR="003A7224" w:rsidRPr="003C55D8" w:rsidRDefault="00000000">
      <w:pPr>
        <w:pStyle w:val="Spistreci2"/>
        <w:tabs>
          <w:tab w:val="left" w:pos="880"/>
          <w:tab w:val="right" w:leader="dot" w:pos="9062"/>
        </w:tabs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58981643" w:history="1"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9.3.</w:t>
        </w:r>
        <w:r w:rsidR="003A7224" w:rsidRPr="003C55D8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Sposób rozliczenia robót tymczasowych i prac towarzyszących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tab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instrText xml:space="preserve"> PAGEREF _Toc158981643 \h </w:instrTex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43036F">
          <w:rPr>
            <w:rFonts w:ascii="Verdana" w:hAnsi="Verdana"/>
            <w:noProof/>
            <w:webHidden/>
            <w:sz w:val="20"/>
            <w:szCs w:val="20"/>
          </w:rPr>
          <w:t>19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51E2419D" w14:textId="3E5166E4" w:rsidR="003A7224" w:rsidRPr="003C55D8" w:rsidRDefault="00000000">
      <w:pPr>
        <w:pStyle w:val="Spistreci1"/>
        <w:tabs>
          <w:tab w:val="left" w:pos="660"/>
          <w:tab w:val="right" w:leader="dot" w:pos="9062"/>
        </w:tabs>
        <w:rPr>
          <w:rFonts w:ascii="Verdana" w:eastAsiaTheme="minorEastAsia" w:hAnsi="Verdana"/>
          <w:noProof/>
          <w:sz w:val="20"/>
          <w:szCs w:val="20"/>
          <w:lang w:eastAsia="pl-PL"/>
        </w:rPr>
      </w:pPr>
      <w:hyperlink w:anchor="_Toc158981644" w:history="1"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10.</w:t>
        </w:r>
        <w:r w:rsidR="003A7224" w:rsidRPr="003C55D8">
          <w:rPr>
            <w:rFonts w:ascii="Verdana" w:eastAsiaTheme="minorEastAsia" w:hAnsi="Verdana"/>
            <w:noProof/>
            <w:sz w:val="20"/>
            <w:szCs w:val="20"/>
            <w:lang w:eastAsia="pl-PL"/>
          </w:rPr>
          <w:tab/>
        </w:r>
        <w:r w:rsidR="003A7224" w:rsidRPr="003C55D8">
          <w:rPr>
            <w:rStyle w:val="Hipercze"/>
            <w:rFonts w:ascii="Verdana" w:hAnsi="Verdana"/>
            <w:noProof/>
            <w:sz w:val="20"/>
            <w:szCs w:val="20"/>
          </w:rPr>
          <w:t>PRZEPISY ZWIĄZANE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tab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begin"/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instrText xml:space="preserve"> PAGEREF _Toc158981644 \h </w:instrTex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separate"/>
        </w:r>
        <w:r w:rsidR="0043036F">
          <w:rPr>
            <w:rFonts w:ascii="Verdana" w:hAnsi="Verdana"/>
            <w:noProof/>
            <w:webHidden/>
            <w:sz w:val="20"/>
            <w:szCs w:val="20"/>
          </w:rPr>
          <w:t>19</w:t>
        </w:r>
        <w:r w:rsidR="003A7224" w:rsidRPr="003C55D8">
          <w:rPr>
            <w:rFonts w:ascii="Verdana" w:hAnsi="Verdana"/>
            <w:noProof/>
            <w:webHidden/>
            <w:sz w:val="20"/>
            <w:szCs w:val="20"/>
          </w:rPr>
          <w:fldChar w:fldCharType="end"/>
        </w:r>
      </w:hyperlink>
    </w:p>
    <w:p w14:paraId="683B6416" w14:textId="3B37E337" w:rsidR="004803CC" w:rsidRPr="005069FC" w:rsidRDefault="00B5488B" w:rsidP="003C55D8">
      <w:pPr>
        <w:spacing w:after="100"/>
        <w:jc w:val="both"/>
        <w:rPr>
          <w:rFonts w:ascii="Verdana" w:hAnsi="Verdana"/>
          <w:sz w:val="20"/>
          <w:szCs w:val="20"/>
        </w:rPr>
      </w:pPr>
      <w:r w:rsidRPr="0024629E">
        <w:rPr>
          <w:rFonts w:ascii="Verdana" w:hAnsi="Verdana"/>
          <w:sz w:val="20"/>
          <w:szCs w:val="20"/>
        </w:rPr>
        <w:fldChar w:fldCharType="end"/>
      </w:r>
    </w:p>
    <w:p w14:paraId="3E0348E8" w14:textId="77777777" w:rsidR="004803CC" w:rsidRPr="005069FC" w:rsidRDefault="004803CC" w:rsidP="00D13BF5">
      <w:pPr>
        <w:spacing w:before="120" w:after="120"/>
        <w:jc w:val="both"/>
        <w:rPr>
          <w:rFonts w:ascii="Verdana" w:hAnsi="Verdana"/>
          <w:sz w:val="20"/>
          <w:szCs w:val="20"/>
        </w:rPr>
        <w:sectPr w:rsidR="004803CC" w:rsidRPr="005069FC" w:rsidSect="007E56E9">
          <w:headerReference w:type="default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45CF8B3B" w14:textId="77777777" w:rsidR="00646E9B" w:rsidRPr="005069FC" w:rsidRDefault="00646E9B" w:rsidP="00733DF8">
      <w:pPr>
        <w:pStyle w:val="Nagwek1"/>
        <w:ind w:left="567" w:hanging="567"/>
        <w:rPr>
          <w:szCs w:val="20"/>
        </w:rPr>
      </w:pPr>
      <w:bookmarkStart w:id="2" w:name="_Toc158981589"/>
      <w:r w:rsidRPr="005069FC">
        <w:rPr>
          <w:szCs w:val="20"/>
        </w:rPr>
        <w:lastRenderedPageBreak/>
        <w:t>WSTĘP</w:t>
      </w:r>
      <w:bookmarkEnd w:id="2"/>
    </w:p>
    <w:p w14:paraId="461D23AF" w14:textId="77777777" w:rsidR="00646E9B" w:rsidRPr="005069FC" w:rsidRDefault="00646E9B" w:rsidP="00733DF8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3" w:name="_Toc158981590"/>
      <w:r w:rsidRPr="005069FC">
        <w:rPr>
          <w:szCs w:val="20"/>
        </w:rPr>
        <w:t>Nazwa zadania</w:t>
      </w:r>
      <w:bookmarkEnd w:id="3"/>
    </w:p>
    <w:p w14:paraId="66EED4D4" w14:textId="397E6B0B" w:rsidR="00646E9B" w:rsidRPr="005069FC" w:rsidRDefault="00587D21" w:rsidP="00733DF8">
      <w:pPr>
        <w:spacing w:before="120" w:after="120"/>
        <w:jc w:val="both"/>
        <w:rPr>
          <w:rFonts w:ascii="Verdana" w:hAnsi="Verdana"/>
          <w:i/>
          <w:sz w:val="20"/>
          <w:szCs w:val="20"/>
        </w:rPr>
      </w:pPr>
      <w:r w:rsidRPr="005069FC">
        <w:rPr>
          <w:rFonts w:ascii="Verdana" w:hAnsi="Verdana"/>
          <w:sz w:val="20"/>
          <w:szCs w:val="20"/>
        </w:rPr>
        <w:t>„….    „ -</w:t>
      </w:r>
      <w:r w:rsidRPr="005069FC">
        <w:rPr>
          <w:rFonts w:ascii="Verdana" w:hAnsi="Verdana"/>
          <w:i/>
          <w:sz w:val="20"/>
          <w:szCs w:val="20"/>
        </w:rPr>
        <w:t xml:space="preserve"> przytoczyć </w:t>
      </w:r>
    </w:p>
    <w:p w14:paraId="7367A433" w14:textId="77777777" w:rsidR="00646E9B" w:rsidRPr="005069FC" w:rsidRDefault="00646E9B" w:rsidP="00733DF8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4" w:name="_Toc158981591"/>
      <w:r w:rsidRPr="005069FC">
        <w:rPr>
          <w:rStyle w:val="Nagwek2Znak"/>
          <w:b/>
          <w:bCs/>
          <w:szCs w:val="20"/>
        </w:rPr>
        <w:t xml:space="preserve">Przedmiot </w:t>
      </w:r>
      <w:proofErr w:type="spellStart"/>
      <w:r w:rsidRPr="005069FC">
        <w:rPr>
          <w:rStyle w:val="Nagwek2Znak"/>
          <w:b/>
          <w:bCs/>
          <w:szCs w:val="20"/>
        </w:rPr>
        <w:t>WWiORB</w:t>
      </w:r>
      <w:bookmarkEnd w:id="4"/>
      <w:proofErr w:type="spellEnd"/>
    </w:p>
    <w:p w14:paraId="0E2305F8" w14:textId="4ACC4684" w:rsidR="00080A48" w:rsidRPr="005069FC" w:rsidRDefault="00080A48" w:rsidP="00733DF8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>Przedmiotem niniejszych Warunków Wykonania i Odbioru Robót Budowlanych (</w:t>
      </w:r>
      <w:proofErr w:type="spellStart"/>
      <w:r w:rsidRPr="005069FC">
        <w:rPr>
          <w:rFonts w:ascii="Verdana" w:eastAsia="Calibri" w:hAnsi="Verdana"/>
          <w:sz w:val="20"/>
          <w:szCs w:val="20"/>
        </w:rPr>
        <w:t>WWiORB</w:t>
      </w:r>
      <w:proofErr w:type="spellEnd"/>
      <w:r w:rsidRPr="005069FC">
        <w:rPr>
          <w:rFonts w:ascii="Verdana" w:eastAsia="Calibri" w:hAnsi="Verdana"/>
          <w:sz w:val="20"/>
          <w:szCs w:val="20"/>
        </w:rPr>
        <w:t xml:space="preserve">) są wymagania dotyczące wykonania i odbioru platform roboczych dla specjalistycznego, ciężkiego sprzętu budowlanego o masie całkowitej od 5t do 200t, takiego jak kafary, </w:t>
      </w:r>
      <w:proofErr w:type="spellStart"/>
      <w:r w:rsidRPr="005069FC">
        <w:rPr>
          <w:rFonts w:ascii="Verdana" w:eastAsia="Calibri" w:hAnsi="Verdana"/>
          <w:sz w:val="20"/>
          <w:szCs w:val="20"/>
        </w:rPr>
        <w:t>palownice</w:t>
      </w:r>
      <w:proofErr w:type="spellEnd"/>
      <w:r w:rsidRPr="005069FC">
        <w:rPr>
          <w:rFonts w:ascii="Verdana" w:eastAsia="Calibri" w:hAnsi="Verdana"/>
          <w:sz w:val="20"/>
          <w:szCs w:val="20"/>
        </w:rPr>
        <w:t xml:space="preserve">, wiertnice, </w:t>
      </w:r>
      <w:proofErr w:type="spellStart"/>
      <w:r w:rsidRPr="005069FC">
        <w:rPr>
          <w:rFonts w:ascii="Verdana" w:eastAsia="Calibri" w:hAnsi="Verdana"/>
          <w:sz w:val="20"/>
          <w:szCs w:val="20"/>
        </w:rPr>
        <w:t>kotwiarki</w:t>
      </w:r>
      <w:proofErr w:type="spellEnd"/>
      <w:r w:rsidRPr="005069FC">
        <w:rPr>
          <w:rFonts w:ascii="Verdana" w:eastAsia="Calibri" w:hAnsi="Verdana"/>
          <w:sz w:val="20"/>
          <w:szCs w:val="20"/>
        </w:rPr>
        <w:t>, ładowarki, pompy do betonu  itp.</w:t>
      </w:r>
      <w:r w:rsidRPr="005069FC">
        <w:rPr>
          <w:rFonts w:ascii="Verdana" w:hAnsi="Verdana"/>
          <w:sz w:val="20"/>
          <w:szCs w:val="20"/>
        </w:rPr>
        <w:t xml:space="preserve"> </w:t>
      </w:r>
    </w:p>
    <w:p w14:paraId="70A8B77C" w14:textId="342AB1EF" w:rsidR="00080A48" w:rsidRPr="005069FC" w:rsidRDefault="00080A48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 xml:space="preserve">Ustalenia zawarte w niniejszych </w:t>
      </w:r>
      <w:proofErr w:type="spellStart"/>
      <w:r w:rsidRPr="005069FC">
        <w:rPr>
          <w:rFonts w:ascii="Verdana" w:eastAsia="Calibri" w:hAnsi="Verdana"/>
          <w:sz w:val="20"/>
          <w:szCs w:val="20"/>
        </w:rPr>
        <w:t>WWiORB</w:t>
      </w:r>
      <w:proofErr w:type="spellEnd"/>
      <w:r w:rsidRPr="005069FC">
        <w:rPr>
          <w:rFonts w:ascii="Verdana" w:eastAsia="Calibri" w:hAnsi="Verdana"/>
          <w:sz w:val="20"/>
          <w:szCs w:val="20"/>
        </w:rPr>
        <w:t xml:space="preserve"> dotyczą zasad prowadzenia robót związanych </w:t>
      </w:r>
      <w:r w:rsidR="003C1E00">
        <w:rPr>
          <w:rFonts w:ascii="Verdana" w:eastAsia="Calibri" w:hAnsi="Verdana"/>
          <w:sz w:val="20"/>
          <w:szCs w:val="20"/>
        </w:rPr>
        <w:br/>
      </w:r>
      <w:r w:rsidRPr="005069FC">
        <w:rPr>
          <w:rFonts w:ascii="Verdana" w:eastAsia="Calibri" w:hAnsi="Verdana"/>
          <w:sz w:val="20"/>
          <w:szCs w:val="20"/>
        </w:rPr>
        <w:t xml:space="preserve">z wykonywaniem platform roboczych z materiałów ziarnistych naturalnych, pochodzących z odzysku lub recyklingu innych materiałów, w tym materiałów odpadowych. </w:t>
      </w:r>
    </w:p>
    <w:p w14:paraId="1393F953" w14:textId="5719FD32" w:rsidR="00080A48" w:rsidRPr="005069FC" w:rsidRDefault="00080A48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 xml:space="preserve">Stabilność platform roboczych jest kluczowym czynnikiem zapewniającym bezpieczeństwo pracy ciężkiego sprzętu, jego operatorów i ludzi pracujących w bezpośrednim sąsiedztwie robót prowadzonych z jego użyciem. Głównymi przyczynami awarii platform roboczych </w:t>
      </w:r>
      <w:r w:rsidR="003C1E00">
        <w:rPr>
          <w:rFonts w:ascii="Verdana" w:eastAsia="Calibri" w:hAnsi="Verdana"/>
          <w:sz w:val="20"/>
          <w:szCs w:val="20"/>
        </w:rPr>
        <w:br/>
      </w:r>
      <w:r w:rsidRPr="005069FC">
        <w:rPr>
          <w:rFonts w:ascii="Verdana" w:eastAsia="Calibri" w:hAnsi="Verdana"/>
          <w:sz w:val="20"/>
          <w:szCs w:val="20"/>
        </w:rPr>
        <w:t>w trakcie realizacji robót z użyciem ciężkiego sprzętu na podwoziu gąsienicowym są:</w:t>
      </w:r>
    </w:p>
    <w:p w14:paraId="2ED0A092" w14:textId="002AD0AB" w:rsidR="00080A48" w:rsidRPr="005069FC" w:rsidRDefault="00080A48" w:rsidP="00733DF8">
      <w:pPr>
        <w:pStyle w:val="Akapitzlist"/>
        <w:numPr>
          <w:ilvl w:val="0"/>
          <w:numId w:val="6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 xml:space="preserve">występujące lokalnie w ramach platformy </w:t>
      </w:r>
      <w:r w:rsidR="00C76A34" w:rsidRPr="005069FC">
        <w:rPr>
          <w:rFonts w:ascii="Verdana" w:eastAsia="Calibri" w:hAnsi="Verdana"/>
          <w:sz w:val="20"/>
          <w:szCs w:val="20"/>
        </w:rPr>
        <w:t xml:space="preserve">podłoże o zdecydowanie gorszych </w:t>
      </w:r>
      <w:r w:rsidRPr="005069FC">
        <w:rPr>
          <w:rFonts w:ascii="Verdana" w:eastAsia="Calibri" w:hAnsi="Verdana"/>
          <w:sz w:val="20"/>
          <w:szCs w:val="20"/>
        </w:rPr>
        <w:t>parametrach;</w:t>
      </w:r>
    </w:p>
    <w:p w14:paraId="14ACDC74" w14:textId="69673B29" w:rsidR="00080A48" w:rsidRPr="005069FC" w:rsidRDefault="00080A48" w:rsidP="00733DF8">
      <w:pPr>
        <w:pStyle w:val="Akapitzlist"/>
        <w:numPr>
          <w:ilvl w:val="0"/>
          <w:numId w:val="6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>pozostawione w gruncie przeszkody stanowiące zn</w:t>
      </w:r>
      <w:r w:rsidR="00C76A34" w:rsidRPr="005069FC">
        <w:rPr>
          <w:rFonts w:ascii="Verdana" w:eastAsia="Calibri" w:hAnsi="Verdana"/>
          <w:sz w:val="20"/>
          <w:szCs w:val="20"/>
        </w:rPr>
        <w:t xml:space="preserve">aczne lokalne </w:t>
      </w:r>
      <w:proofErr w:type="spellStart"/>
      <w:r w:rsidR="00C76A34" w:rsidRPr="005069FC">
        <w:rPr>
          <w:rFonts w:ascii="Verdana" w:eastAsia="Calibri" w:hAnsi="Verdana"/>
          <w:sz w:val="20"/>
          <w:szCs w:val="20"/>
        </w:rPr>
        <w:t>przesztywnienia</w:t>
      </w:r>
      <w:proofErr w:type="spellEnd"/>
      <w:r w:rsidR="00C76A34" w:rsidRPr="005069FC">
        <w:rPr>
          <w:rFonts w:ascii="Verdana" w:eastAsia="Calibri" w:hAnsi="Verdana"/>
          <w:sz w:val="20"/>
          <w:szCs w:val="20"/>
        </w:rPr>
        <w:t xml:space="preserve"> </w:t>
      </w:r>
      <w:r w:rsidR="003C1E00">
        <w:rPr>
          <w:rFonts w:ascii="Verdana" w:eastAsia="Calibri" w:hAnsi="Verdana"/>
          <w:sz w:val="20"/>
          <w:szCs w:val="20"/>
        </w:rPr>
        <w:br/>
      </w:r>
      <w:r w:rsidR="00C76A34" w:rsidRPr="005069FC">
        <w:rPr>
          <w:rFonts w:ascii="Verdana" w:eastAsia="Calibri" w:hAnsi="Verdana"/>
          <w:sz w:val="20"/>
          <w:szCs w:val="20"/>
        </w:rPr>
        <w:t xml:space="preserve">w </w:t>
      </w:r>
      <w:r w:rsidRPr="005069FC">
        <w:rPr>
          <w:rFonts w:ascii="Verdana" w:eastAsia="Calibri" w:hAnsi="Verdana"/>
          <w:sz w:val="20"/>
          <w:szCs w:val="20"/>
        </w:rPr>
        <w:t>ramach platformy;</w:t>
      </w:r>
    </w:p>
    <w:p w14:paraId="469218B2" w14:textId="5A4AF1FC" w:rsidR="00080A48" w:rsidRPr="005069FC" w:rsidRDefault="00080A48" w:rsidP="00733DF8">
      <w:pPr>
        <w:pStyle w:val="Akapitzlist"/>
        <w:numPr>
          <w:ilvl w:val="0"/>
          <w:numId w:val="6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>nieprawidłowo wypełnione i zagęszczone pustki, wykopy lub/i otwory po wykonanych palach/kolumnach, usuniętych instalacjach podziemnych etc.;</w:t>
      </w:r>
    </w:p>
    <w:p w14:paraId="6DCA343C" w14:textId="15EB54B2" w:rsidR="00080A48" w:rsidRPr="005069FC" w:rsidRDefault="00080A48" w:rsidP="00733DF8">
      <w:pPr>
        <w:pStyle w:val="Akapitzlist"/>
        <w:numPr>
          <w:ilvl w:val="0"/>
          <w:numId w:val="6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>przekroczenie dopuszczalnych na</w:t>
      </w:r>
      <w:r w:rsidR="00C76A34" w:rsidRPr="005069FC">
        <w:rPr>
          <w:rFonts w:ascii="Verdana" w:eastAsia="Calibri" w:hAnsi="Verdana"/>
          <w:sz w:val="20"/>
          <w:szCs w:val="20"/>
        </w:rPr>
        <w:t xml:space="preserve">chyleń platform roboczych, ramp </w:t>
      </w:r>
      <w:r w:rsidRPr="005069FC">
        <w:rPr>
          <w:rFonts w:ascii="Verdana" w:eastAsia="Calibri" w:hAnsi="Verdana"/>
          <w:sz w:val="20"/>
          <w:szCs w:val="20"/>
        </w:rPr>
        <w:t>zjazdowych/</w:t>
      </w:r>
      <w:r w:rsidR="003C1E00">
        <w:rPr>
          <w:rFonts w:ascii="Verdana" w:eastAsia="Calibri" w:hAnsi="Verdana"/>
          <w:sz w:val="20"/>
          <w:szCs w:val="20"/>
        </w:rPr>
        <w:t xml:space="preserve"> </w:t>
      </w:r>
      <w:r w:rsidRPr="005069FC">
        <w:rPr>
          <w:rFonts w:ascii="Verdana" w:eastAsia="Calibri" w:hAnsi="Verdana"/>
          <w:sz w:val="20"/>
          <w:szCs w:val="20"/>
        </w:rPr>
        <w:t>najazdowych lub dróg dojazdowych;</w:t>
      </w:r>
    </w:p>
    <w:p w14:paraId="0142DE42" w14:textId="1EE674F3" w:rsidR="00080A48" w:rsidRPr="005069FC" w:rsidRDefault="00080A48" w:rsidP="00733DF8">
      <w:pPr>
        <w:pStyle w:val="Akapitzlist"/>
        <w:numPr>
          <w:ilvl w:val="0"/>
          <w:numId w:val="6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>niewłaściwe oznakowanie i dopuszczenie do prac</w:t>
      </w:r>
      <w:r w:rsidR="00C76A34" w:rsidRPr="005069FC">
        <w:rPr>
          <w:rFonts w:ascii="Verdana" w:eastAsia="Calibri" w:hAnsi="Verdana"/>
          <w:sz w:val="20"/>
          <w:szCs w:val="20"/>
        </w:rPr>
        <w:t xml:space="preserve">y ciężkiego sprzętu na krawędzi </w:t>
      </w:r>
      <w:r w:rsidRPr="005069FC">
        <w:rPr>
          <w:rFonts w:ascii="Verdana" w:eastAsia="Calibri" w:hAnsi="Verdana"/>
          <w:sz w:val="20"/>
          <w:szCs w:val="20"/>
        </w:rPr>
        <w:t>platformy roboczej;</w:t>
      </w:r>
    </w:p>
    <w:p w14:paraId="7D553236" w14:textId="77777777" w:rsidR="00080A48" w:rsidRPr="005069FC" w:rsidRDefault="00080A48" w:rsidP="00733DF8">
      <w:pPr>
        <w:pStyle w:val="Akapitzlist"/>
        <w:numPr>
          <w:ilvl w:val="0"/>
          <w:numId w:val="6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>zbyt wysoki poziom wód gruntowych;</w:t>
      </w:r>
    </w:p>
    <w:p w14:paraId="48743036" w14:textId="74BD7583" w:rsidR="00080A48" w:rsidRPr="005069FC" w:rsidRDefault="00080A48" w:rsidP="00733DF8">
      <w:pPr>
        <w:pStyle w:val="Akapitzlist"/>
        <w:numPr>
          <w:ilvl w:val="0"/>
          <w:numId w:val="6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>brak odwodnienia platformy, m.in. dla od</w:t>
      </w:r>
      <w:r w:rsidR="00C76A34" w:rsidRPr="005069FC">
        <w:rPr>
          <w:rFonts w:ascii="Verdana" w:eastAsia="Calibri" w:hAnsi="Verdana"/>
          <w:sz w:val="20"/>
          <w:szCs w:val="20"/>
        </w:rPr>
        <w:t xml:space="preserve">prowadzenia wody opadowej lub/i </w:t>
      </w:r>
      <w:r w:rsidRPr="005069FC">
        <w:rPr>
          <w:rFonts w:ascii="Verdana" w:eastAsia="Calibri" w:hAnsi="Verdana"/>
          <w:sz w:val="20"/>
          <w:szCs w:val="20"/>
        </w:rPr>
        <w:t>technologicznej;</w:t>
      </w:r>
    </w:p>
    <w:p w14:paraId="2C6A70E5" w14:textId="77777777" w:rsidR="00080A48" w:rsidRPr="005069FC" w:rsidRDefault="00080A48" w:rsidP="00733DF8">
      <w:pPr>
        <w:pStyle w:val="Akapitzlist"/>
        <w:numPr>
          <w:ilvl w:val="0"/>
          <w:numId w:val="6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>niewłaściwe odseparowanie warstw platformy od podłoża słabego;</w:t>
      </w:r>
    </w:p>
    <w:p w14:paraId="0A79BC8A" w14:textId="77777777" w:rsidR="00080A48" w:rsidRPr="005069FC" w:rsidRDefault="00080A48" w:rsidP="00733DF8">
      <w:pPr>
        <w:pStyle w:val="Akapitzlist"/>
        <w:numPr>
          <w:ilvl w:val="0"/>
          <w:numId w:val="6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>zastosowanie niewłaściwego materiału do budowy platformy;</w:t>
      </w:r>
    </w:p>
    <w:p w14:paraId="7B42A836" w14:textId="77777777" w:rsidR="00080A48" w:rsidRPr="005069FC" w:rsidRDefault="00080A48" w:rsidP="00733DF8">
      <w:pPr>
        <w:pStyle w:val="Akapitzlist"/>
        <w:numPr>
          <w:ilvl w:val="0"/>
          <w:numId w:val="6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>nieodpowiednie dogęszczenie materiału budującego platformę roboczą.</w:t>
      </w:r>
    </w:p>
    <w:p w14:paraId="473C14A8" w14:textId="06D13037" w:rsidR="00080A48" w:rsidRDefault="00080A48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 xml:space="preserve">Platformy robocze wykonuje się zgodnie z wymaganiami podanymi </w:t>
      </w:r>
      <w:r w:rsidRPr="005069FC">
        <w:rPr>
          <w:rFonts w:ascii="Verdana" w:eastAsia="Calibri" w:hAnsi="Verdana"/>
          <w:sz w:val="20"/>
          <w:szCs w:val="20"/>
        </w:rPr>
        <w:br/>
        <w:t xml:space="preserve">w dokumentacji projektowej technologicznej opracowywanej przez Wykonawcę robót, jako dostosowane do pracy jednostek sprzętowych przewidywanych do realizacji robót </w:t>
      </w:r>
      <w:r w:rsidR="003C1E00">
        <w:rPr>
          <w:rFonts w:ascii="Verdana" w:eastAsia="Calibri" w:hAnsi="Verdana"/>
          <w:sz w:val="20"/>
          <w:szCs w:val="20"/>
        </w:rPr>
        <w:br/>
      </w:r>
      <w:r w:rsidRPr="005069FC">
        <w:rPr>
          <w:rFonts w:ascii="Verdana" w:eastAsia="Calibri" w:hAnsi="Verdana"/>
          <w:sz w:val="20"/>
          <w:szCs w:val="20"/>
        </w:rPr>
        <w:t>w ramach inwestycji wskazanej w punkcie 1.1.</w:t>
      </w:r>
    </w:p>
    <w:p w14:paraId="22335134" w14:textId="77777777" w:rsidR="003C1E00" w:rsidRPr="005069FC" w:rsidRDefault="003C1E00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</w:p>
    <w:p w14:paraId="7EC78BDA" w14:textId="77777777" w:rsidR="00646E9B" w:rsidRPr="005069FC" w:rsidRDefault="00646E9B" w:rsidP="00733DF8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5" w:name="_Toc158981592"/>
      <w:r w:rsidRPr="005069FC">
        <w:rPr>
          <w:rStyle w:val="Nagwek2Znak"/>
          <w:b/>
          <w:bCs/>
          <w:szCs w:val="20"/>
        </w:rPr>
        <w:t xml:space="preserve">Zakres stosowania </w:t>
      </w:r>
      <w:proofErr w:type="spellStart"/>
      <w:r w:rsidRPr="005069FC">
        <w:rPr>
          <w:rStyle w:val="Nagwek2Znak"/>
          <w:b/>
          <w:bCs/>
          <w:szCs w:val="20"/>
        </w:rPr>
        <w:t>WWiORB</w:t>
      </w:r>
      <w:bookmarkEnd w:id="5"/>
      <w:proofErr w:type="spellEnd"/>
    </w:p>
    <w:p w14:paraId="484D2587" w14:textId="6D4037F0" w:rsidR="00646E9B" w:rsidRPr="005069FC" w:rsidRDefault="00646E9B" w:rsidP="00733DF8">
      <w:pPr>
        <w:spacing w:before="120" w:after="120"/>
        <w:jc w:val="both"/>
        <w:rPr>
          <w:rFonts w:ascii="Verdana" w:hAnsi="Verdana"/>
          <w:sz w:val="20"/>
          <w:szCs w:val="20"/>
        </w:rPr>
      </w:pPr>
      <w:proofErr w:type="spellStart"/>
      <w:r w:rsidRPr="005069FC">
        <w:rPr>
          <w:rFonts w:ascii="Verdana" w:hAnsi="Verdana"/>
          <w:sz w:val="20"/>
          <w:szCs w:val="20"/>
        </w:rPr>
        <w:t>WWiORB</w:t>
      </w:r>
      <w:proofErr w:type="spellEnd"/>
      <w:r w:rsidRPr="005069FC">
        <w:rPr>
          <w:rFonts w:ascii="Verdana" w:hAnsi="Verdana"/>
          <w:sz w:val="20"/>
          <w:szCs w:val="20"/>
        </w:rPr>
        <w:t xml:space="preserve"> są stosowane jako dokument przetargowy i kontraktowy przy zlecaniu i</w:t>
      </w:r>
      <w:r w:rsidR="0067155B" w:rsidRPr="005069FC">
        <w:rPr>
          <w:rFonts w:ascii="Verdana" w:hAnsi="Verdana"/>
          <w:sz w:val="20"/>
          <w:szCs w:val="20"/>
        </w:rPr>
        <w:t> </w:t>
      </w:r>
      <w:r w:rsidRPr="005069FC">
        <w:rPr>
          <w:rFonts w:ascii="Verdana" w:hAnsi="Verdana"/>
          <w:sz w:val="20"/>
          <w:szCs w:val="20"/>
        </w:rPr>
        <w:t xml:space="preserve">realizacji robót na drogach krajowych. </w:t>
      </w:r>
      <w:proofErr w:type="spellStart"/>
      <w:r w:rsidRPr="005069FC">
        <w:rPr>
          <w:rFonts w:ascii="Verdana" w:hAnsi="Verdana"/>
          <w:sz w:val="20"/>
          <w:szCs w:val="20"/>
        </w:rPr>
        <w:t>WWiORB</w:t>
      </w:r>
      <w:proofErr w:type="spellEnd"/>
      <w:r w:rsidRPr="005069FC">
        <w:rPr>
          <w:rFonts w:ascii="Verdana" w:hAnsi="Verdana"/>
          <w:sz w:val="20"/>
          <w:szCs w:val="20"/>
        </w:rPr>
        <w:t xml:space="preserve"> stanowią podstawę opracowania Specyfikacji Technicznych Wykonania i Odbioru Robót Budowlanych (</w:t>
      </w:r>
      <w:proofErr w:type="spellStart"/>
      <w:r w:rsidRPr="005069FC">
        <w:rPr>
          <w:rFonts w:ascii="Verdana" w:hAnsi="Verdana"/>
          <w:sz w:val="20"/>
          <w:szCs w:val="20"/>
        </w:rPr>
        <w:t>STWiORB</w:t>
      </w:r>
      <w:proofErr w:type="spellEnd"/>
      <w:r w:rsidRPr="005069FC">
        <w:rPr>
          <w:rFonts w:ascii="Verdana" w:hAnsi="Verdana"/>
          <w:sz w:val="20"/>
          <w:szCs w:val="20"/>
        </w:rPr>
        <w:t>).</w:t>
      </w:r>
    </w:p>
    <w:p w14:paraId="52A58548" w14:textId="77777777" w:rsidR="00646E9B" w:rsidRPr="005069FC" w:rsidRDefault="00646E9B" w:rsidP="00733DF8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6" w:name="_Toc158981593"/>
      <w:r w:rsidRPr="005069FC">
        <w:rPr>
          <w:szCs w:val="20"/>
        </w:rPr>
        <w:lastRenderedPageBreak/>
        <w:t>Informacje ogólne o terenie budowy</w:t>
      </w:r>
      <w:bookmarkEnd w:id="6"/>
    </w:p>
    <w:p w14:paraId="32F701CF" w14:textId="729BB521" w:rsidR="00646E9B" w:rsidRPr="005069FC" w:rsidRDefault="00587D21" w:rsidP="00733DF8">
      <w:pPr>
        <w:spacing w:before="120" w:after="120"/>
        <w:jc w:val="both"/>
        <w:rPr>
          <w:rFonts w:ascii="Verdana" w:hAnsi="Verdana"/>
          <w:i/>
          <w:sz w:val="20"/>
          <w:szCs w:val="20"/>
        </w:rPr>
      </w:pPr>
      <w:r w:rsidRPr="005069FC">
        <w:rPr>
          <w:rFonts w:ascii="Verdana" w:hAnsi="Verdana"/>
          <w:sz w:val="20"/>
          <w:szCs w:val="20"/>
        </w:rPr>
        <w:t xml:space="preserve">„…     ” </w:t>
      </w:r>
      <w:r w:rsidRPr="005069FC">
        <w:rPr>
          <w:rFonts w:ascii="Verdana" w:hAnsi="Verdana"/>
          <w:i/>
          <w:sz w:val="20"/>
          <w:szCs w:val="20"/>
        </w:rPr>
        <w:t xml:space="preserve">- przytoczyć </w:t>
      </w:r>
    </w:p>
    <w:p w14:paraId="00577F90" w14:textId="77777777" w:rsidR="00646E9B" w:rsidRPr="005069FC" w:rsidRDefault="00646E9B" w:rsidP="00733DF8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7" w:name="_Toc158981594"/>
      <w:r w:rsidRPr="005069FC">
        <w:rPr>
          <w:szCs w:val="20"/>
        </w:rPr>
        <w:t>Określenia podstawowe</w:t>
      </w:r>
      <w:bookmarkEnd w:id="7"/>
    </w:p>
    <w:p w14:paraId="3F2B6682" w14:textId="378D59CD" w:rsidR="003C1E00" w:rsidRDefault="003C1E00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901FAD">
        <w:rPr>
          <w:rFonts w:ascii="Verdana" w:eastAsia="Calibri" w:hAnsi="Verdana"/>
          <w:sz w:val="20"/>
          <w:szCs w:val="20"/>
        </w:rPr>
        <w:t>Ciężki sprzęt budowlany - maszyna lub urządzenie, które w razie przewrócenia się lub niezamierzonego przemieszczenia się, może spowodować poważne szkody</w:t>
      </w:r>
      <w:r>
        <w:rPr>
          <w:rFonts w:ascii="Verdana" w:eastAsia="Calibri" w:hAnsi="Verdana"/>
          <w:sz w:val="20"/>
          <w:szCs w:val="20"/>
        </w:rPr>
        <w:t>.</w:t>
      </w:r>
    </w:p>
    <w:p w14:paraId="085BD423" w14:textId="77777777" w:rsidR="003C1E00" w:rsidRPr="00FD39E5" w:rsidRDefault="003C1E00" w:rsidP="003C1E00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FD39E5">
        <w:rPr>
          <w:rFonts w:ascii="Verdana" w:eastAsia="Calibri" w:hAnsi="Verdana"/>
          <w:sz w:val="20"/>
          <w:szCs w:val="20"/>
        </w:rPr>
        <w:t>Droga dojazdowa - część platformy roboczej służąca do rozładunku i uzbrojenia ciężkiego sprzętu budowlanego na podwoziu gąsienicowym oraz umożliwiająca dojazd do właściwej platformy roboczej lub/i rampy zjazdowej/najazdowej. Droga dojazdowa nie służy do pracy sprzętu.</w:t>
      </w:r>
    </w:p>
    <w:p w14:paraId="44BAE55D" w14:textId="7ADC606C" w:rsidR="003C1E00" w:rsidRDefault="003C1E00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002266">
        <w:rPr>
          <w:rFonts w:ascii="Verdana" w:eastAsia="Calibri" w:hAnsi="Verdana"/>
          <w:sz w:val="20"/>
          <w:szCs w:val="20"/>
        </w:rPr>
        <w:t xml:space="preserve">DTR (Dokumentacja Techniczno-Ruchowa) - charakterystyka wykorzystywanego sprzętu zawierająca m.in. obciążenia generowane na podłoże w różnych fazach pracy </w:t>
      </w:r>
      <w:r>
        <w:rPr>
          <w:rFonts w:ascii="Verdana" w:eastAsia="Calibri" w:hAnsi="Verdana"/>
          <w:sz w:val="20"/>
          <w:szCs w:val="20"/>
        </w:rPr>
        <w:br/>
      </w:r>
      <w:r w:rsidRPr="00002266">
        <w:rPr>
          <w:rFonts w:ascii="Verdana" w:eastAsia="Calibri" w:hAnsi="Verdana"/>
          <w:sz w:val="20"/>
          <w:szCs w:val="20"/>
        </w:rPr>
        <w:t>i przemieszczania sprzętu , które są wykorzystywane w projektowaniu platform roboczych</w:t>
      </w:r>
      <w:r>
        <w:rPr>
          <w:rFonts w:ascii="Verdana" w:eastAsia="Calibri" w:hAnsi="Verdana"/>
          <w:sz w:val="20"/>
          <w:szCs w:val="20"/>
        </w:rPr>
        <w:t>.</w:t>
      </w:r>
    </w:p>
    <w:p w14:paraId="5B88CB40" w14:textId="5BB45F06" w:rsidR="003C1E00" w:rsidRPr="00C329C2" w:rsidRDefault="003C1E00" w:rsidP="003C1E00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C329C2">
        <w:rPr>
          <w:rFonts w:ascii="Verdana" w:eastAsia="Calibri" w:hAnsi="Verdana"/>
          <w:sz w:val="20"/>
          <w:szCs w:val="20"/>
        </w:rPr>
        <w:t xml:space="preserve">Obszar roboczy platformy – wyraźnie oznakowana część platformy przeznaczona do pracy ciężkiego sprzętu budowlanego na podwoziu gąsienicowym. Poza obszarem roboczym znajdują się krawędzie platformy w postaci skarp lub fragmentów wymaganych np. ze względu na </w:t>
      </w:r>
      <w:proofErr w:type="spellStart"/>
      <w:r w:rsidRPr="00C329C2">
        <w:rPr>
          <w:rFonts w:ascii="Verdana" w:eastAsia="Calibri" w:hAnsi="Verdana"/>
          <w:sz w:val="20"/>
          <w:szCs w:val="20"/>
        </w:rPr>
        <w:t>kotwienie</w:t>
      </w:r>
      <w:proofErr w:type="spellEnd"/>
      <w:r w:rsidRPr="00C329C2">
        <w:rPr>
          <w:rFonts w:ascii="Verdana" w:eastAsia="Calibri" w:hAnsi="Verdana"/>
          <w:sz w:val="20"/>
          <w:szCs w:val="20"/>
        </w:rPr>
        <w:t xml:space="preserve"> ewentualnych </w:t>
      </w:r>
      <w:proofErr w:type="spellStart"/>
      <w:r w:rsidRPr="00C329C2">
        <w:rPr>
          <w:rFonts w:ascii="Verdana" w:eastAsia="Calibri" w:hAnsi="Verdana"/>
          <w:sz w:val="20"/>
          <w:szCs w:val="20"/>
        </w:rPr>
        <w:t>geosyntetyków</w:t>
      </w:r>
      <w:proofErr w:type="spellEnd"/>
      <w:r w:rsidRPr="00C329C2">
        <w:rPr>
          <w:rFonts w:ascii="Verdana" w:eastAsia="Calibri" w:hAnsi="Verdana"/>
          <w:sz w:val="20"/>
          <w:szCs w:val="20"/>
        </w:rPr>
        <w:t xml:space="preserve"> wzmacniających, na których nie dopuszcza się pracy ciężkiego sprzętu.</w:t>
      </w:r>
    </w:p>
    <w:p w14:paraId="34C1EF6F" w14:textId="31AE3E26" w:rsidR="00080A48" w:rsidRPr="005069FC" w:rsidRDefault="00080A48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 xml:space="preserve">Platforma robocza - </w:t>
      </w:r>
      <w:r w:rsidR="003C1E00" w:rsidRPr="003C55D8">
        <w:rPr>
          <w:rFonts w:ascii="Verdana" w:eastAsia="Calibri" w:hAnsi="Verdana"/>
          <w:sz w:val="20"/>
          <w:szCs w:val="20"/>
        </w:rPr>
        <w:t>konstrukcja ziemna, tymczasowa lub stała, wykonana na rodzimym podłożu gruntowym z kruszyw gruboziarnistych lub stabilizowanych, stanowiąca nawierzchnię dla ustawienia ciężkiego sprzętu budowlanego oraz pracy w sposób bezpieczny, maszyn i urządzeń w każdych warunkach pogodowych.</w:t>
      </w:r>
    </w:p>
    <w:p w14:paraId="6E7A55F4" w14:textId="049310E6" w:rsidR="00080A48" w:rsidRPr="005069FC" w:rsidRDefault="003C1E00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t>R</w:t>
      </w:r>
      <w:r w:rsidR="00080A48" w:rsidRPr="005069FC">
        <w:rPr>
          <w:rFonts w:ascii="Verdana" w:eastAsia="Calibri" w:hAnsi="Verdana"/>
          <w:sz w:val="20"/>
          <w:szCs w:val="20"/>
        </w:rPr>
        <w:t>ampa zjazdowa/najazdowa - część platformy roboczej służąca do pokonywania różnicy poziomów między poziomem terenu a poziomem platformy roboczej lub pomiędzy platformami roboczymi zlokalizowanymi na różnych poziomach. Rampy zjazdowe/najazdowe nie służą do pracy ciężkiego sprzętu.</w:t>
      </w:r>
    </w:p>
    <w:p w14:paraId="37C5792D" w14:textId="1AA6DF9C" w:rsidR="00646E9B" w:rsidRPr="005069FC" w:rsidRDefault="00080A48" w:rsidP="00733DF8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5069FC">
        <w:rPr>
          <w:rFonts w:ascii="Verdana" w:hAnsi="Verdana"/>
          <w:sz w:val="20"/>
          <w:szCs w:val="20"/>
        </w:rPr>
        <w:t xml:space="preserve">Pozostałe określenia podstawowe podane w niniejszych </w:t>
      </w:r>
      <w:proofErr w:type="spellStart"/>
      <w:r w:rsidRPr="005069FC">
        <w:rPr>
          <w:rFonts w:ascii="Verdana" w:hAnsi="Verdana"/>
          <w:sz w:val="20"/>
          <w:szCs w:val="20"/>
        </w:rPr>
        <w:t>WWiORB</w:t>
      </w:r>
      <w:proofErr w:type="spellEnd"/>
      <w:r w:rsidRPr="005069FC">
        <w:rPr>
          <w:rFonts w:ascii="Verdana" w:hAnsi="Verdana"/>
          <w:sz w:val="20"/>
          <w:szCs w:val="20"/>
        </w:rPr>
        <w:t xml:space="preserve"> są zgodne z odpowiednimi polskimi normami i z definicjami podanymi w </w:t>
      </w:r>
      <w:proofErr w:type="spellStart"/>
      <w:r w:rsidRPr="005069FC">
        <w:rPr>
          <w:rFonts w:ascii="Verdana" w:hAnsi="Verdana"/>
          <w:sz w:val="20"/>
          <w:szCs w:val="20"/>
        </w:rPr>
        <w:t>WWiORB</w:t>
      </w:r>
      <w:proofErr w:type="spellEnd"/>
      <w:r w:rsidRPr="005069FC">
        <w:rPr>
          <w:rFonts w:ascii="Verdana" w:hAnsi="Verdana"/>
          <w:sz w:val="20"/>
          <w:szCs w:val="20"/>
        </w:rPr>
        <w:t xml:space="preserve"> D-M 00.00.00 "Wymagania Ogólne", </w:t>
      </w:r>
      <w:proofErr w:type="spellStart"/>
      <w:r w:rsidRPr="005069FC">
        <w:rPr>
          <w:rFonts w:ascii="Verdana" w:hAnsi="Verdana"/>
          <w:sz w:val="20"/>
          <w:szCs w:val="20"/>
        </w:rPr>
        <w:t>WWiORB</w:t>
      </w:r>
      <w:proofErr w:type="spellEnd"/>
      <w:r w:rsidRPr="005069FC">
        <w:rPr>
          <w:rFonts w:ascii="Verdana" w:hAnsi="Verdana"/>
          <w:sz w:val="20"/>
          <w:szCs w:val="20"/>
        </w:rPr>
        <w:t xml:space="preserve"> D-02.00.01 „Roboty ziemne. Wymagania ogólne”</w:t>
      </w:r>
      <w:r w:rsidR="00646E9B" w:rsidRPr="005069FC">
        <w:rPr>
          <w:rFonts w:ascii="Verdana" w:hAnsi="Verdana"/>
          <w:sz w:val="20"/>
          <w:szCs w:val="20"/>
        </w:rPr>
        <w:t xml:space="preserve"> oraz w przepisach związanych wyszczególnionych w pkt. 10 niniejszego </w:t>
      </w:r>
      <w:proofErr w:type="spellStart"/>
      <w:r w:rsidR="00646E9B" w:rsidRPr="005069FC">
        <w:rPr>
          <w:rFonts w:ascii="Verdana" w:hAnsi="Verdana"/>
          <w:sz w:val="20"/>
          <w:szCs w:val="20"/>
        </w:rPr>
        <w:t>WWiORB</w:t>
      </w:r>
      <w:proofErr w:type="spellEnd"/>
      <w:r w:rsidR="00646E9B" w:rsidRPr="005069FC">
        <w:rPr>
          <w:rFonts w:ascii="Verdana" w:hAnsi="Verdana"/>
          <w:sz w:val="20"/>
          <w:szCs w:val="20"/>
        </w:rPr>
        <w:t>.</w:t>
      </w:r>
    </w:p>
    <w:p w14:paraId="2DC6803A" w14:textId="77777777" w:rsidR="00646E9B" w:rsidRPr="005069FC" w:rsidRDefault="00646E9B" w:rsidP="00733DF8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8" w:name="_Toc158981595"/>
      <w:r w:rsidRPr="005069FC">
        <w:rPr>
          <w:szCs w:val="20"/>
        </w:rPr>
        <w:t>Ogólne wymagania dotyczące robót</w:t>
      </w:r>
      <w:bookmarkEnd w:id="8"/>
    </w:p>
    <w:p w14:paraId="640D9894" w14:textId="5CDED83B" w:rsidR="002F004B" w:rsidRPr="005069FC" w:rsidRDefault="00646E9B" w:rsidP="00733DF8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5069FC">
        <w:rPr>
          <w:rFonts w:ascii="Verdana" w:hAnsi="Verdana"/>
          <w:sz w:val="20"/>
          <w:szCs w:val="20"/>
        </w:rPr>
        <w:t xml:space="preserve">Ogólne wymagania dotyczące robót podano w </w:t>
      </w:r>
      <w:proofErr w:type="spellStart"/>
      <w:r w:rsidRPr="005069FC">
        <w:rPr>
          <w:rFonts w:ascii="Verdana" w:hAnsi="Verdana"/>
          <w:sz w:val="20"/>
          <w:szCs w:val="20"/>
        </w:rPr>
        <w:t>WWiORB</w:t>
      </w:r>
      <w:proofErr w:type="spellEnd"/>
      <w:r w:rsidRPr="005069FC">
        <w:rPr>
          <w:rFonts w:ascii="Verdana" w:hAnsi="Verdana"/>
          <w:sz w:val="20"/>
          <w:szCs w:val="20"/>
        </w:rPr>
        <w:t xml:space="preserve"> D-M 00.00.00 "Wymagania Ogólne".</w:t>
      </w:r>
    </w:p>
    <w:p w14:paraId="6C1A297F" w14:textId="77777777" w:rsidR="00C76A34" w:rsidRPr="005069FC" w:rsidRDefault="00C76A34" w:rsidP="00733DF8">
      <w:pPr>
        <w:spacing w:before="120" w:after="120"/>
        <w:jc w:val="both"/>
        <w:rPr>
          <w:rFonts w:ascii="Verdana" w:hAnsi="Verdana"/>
          <w:sz w:val="20"/>
          <w:szCs w:val="20"/>
        </w:rPr>
      </w:pPr>
    </w:p>
    <w:p w14:paraId="20582FA6" w14:textId="77777777" w:rsidR="00646E9B" w:rsidRPr="005069FC" w:rsidRDefault="00646E9B" w:rsidP="00733DF8">
      <w:pPr>
        <w:pStyle w:val="Nagwek1"/>
        <w:ind w:left="567" w:hanging="567"/>
        <w:rPr>
          <w:szCs w:val="20"/>
        </w:rPr>
      </w:pPr>
      <w:bookmarkStart w:id="9" w:name="_Toc158981596"/>
      <w:r w:rsidRPr="005069FC">
        <w:rPr>
          <w:szCs w:val="20"/>
        </w:rPr>
        <w:t>MATERIAŁY</w:t>
      </w:r>
      <w:bookmarkEnd w:id="9"/>
    </w:p>
    <w:p w14:paraId="10C4B2F3" w14:textId="77777777" w:rsidR="002F004B" w:rsidRPr="005069FC" w:rsidRDefault="002F004B" w:rsidP="00733DF8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10" w:name="_Toc5701193"/>
      <w:bookmarkStart w:id="11" w:name="_Toc158981597"/>
      <w:r w:rsidRPr="005069FC">
        <w:rPr>
          <w:szCs w:val="20"/>
        </w:rPr>
        <w:t>Ogólne wymagania dotyczące materiałów</w:t>
      </w:r>
      <w:bookmarkEnd w:id="10"/>
      <w:bookmarkEnd w:id="11"/>
    </w:p>
    <w:p w14:paraId="7228B577" w14:textId="4A563FD1" w:rsidR="00646E9B" w:rsidRPr="005069FC" w:rsidRDefault="00646E9B" w:rsidP="00733DF8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5069FC">
        <w:rPr>
          <w:rFonts w:ascii="Verdana" w:hAnsi="Verdana"/>
          <w:sz w:val="20"/>
          <w:szCs w:val="20"/>
        </w:rPr>
        <w:t>Ogólne wymagania dotyczące materiałów, ich pozyskiwania i składowania podano w DM.00.00.00. "Wymagania ogólne". Poszczególne rodzaje materiałów powinny pochodzić ze źródeł zatwierdzonych przez Inżyniera</w:t>
      </w:r>
      <w:r w:rsidR="003D0649" w:rsidRPr="005069FC">
        <w:rPr>
          <w:rFonts w:ascii="Verdana" w:hAnsi="Verdana"/>
          <w:sz w:val="20"/>
          <w:szCs w:val="20"/>
        </w:rPr>
        <w:t>/Inspektora Nadzoru</w:t>
      </w:r>
      <w:r w:rsidRPr="005069FC">
        <w:rPr>
          <w:rFonts w:ascii="Verdana" w:hAnsi="Verdana"/>
          <w:sz w:val="20"/>
          <w:szCs w:val="20"/>
        </w:rPr>
        <w:t xml:space="preserve">. </w:t>
      </w:r>
    </w:p>
    <w:p w14:paraId="1EC67EFC" w14:textId="77777777" w:rsidR="00646E9B" w:rsidRPr="005069FC" w:rsidRDefault="00646E9B" w:rsidP="00733DF8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2" w:name="_Toc158981598"/>
      <w:r w:rsidRPr="005069FC">
        <w:rPr>
          <w:szCs w:val="20"/>
        </w:rPr>
        <w:t>Rodzaje materiałów</w:t>
      </w:r>
      <w:bookmarkEnd w:id="12"/>
    </w:p>
    <w:p w14:paraId="4442370A" w14:textId="77777777" w:rsidR="00080A48" w:rsidRPr="005069FC" w:rsidRDefault="00080A48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 xml:space="preserve">Materiały stosowane do wykonania platform roboczych dla ciężkiego sprzętu budowlanego to: </w:t>
      </w:r>
    </w:p>
    <w:p w14:paraId="4798D653" w14:textId="77777777" w:rsidR="00080A48" w:rsidRPr="005069FC" w:rsidRDefault="00080A48" w:rsidP="00733DF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hAnsi="Verdana"/>
          <w:sz w:val="20"/>
          <w:szCs w:val="20"/>
        </w:rPr>
        <w:lastRenderedPageBreak/>
        <w:t>materiały ziarniste:</w:t>
      </w:r>
    </w:p>
    <w:p w14:paraId="4F4852E9" w14:textId="77777777" w:rsidR="00080A48" w:rsidRPr="005069FC" w:rsidRDefault="00080A48" w:rsidP="00733DF8">
      <w:pPr>
        <w:pStyle w:val="Akapitzlist"/>
        <w:numPr>
          <w:ilvl w:val="1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hAnsi="Verdana"/>
          <w:sz w:val="20"/>
          <w:szCs w:val="20"/>
        </w:rPr>
        <w:t>kruszywa naturalne;</w:t>
      </w:r>
    </w:p>
    <w:p w14:paraId="28617964" w14:textId="5B9C3399" w:rsidR="00080A48" w:rsidRPr="005069FC" w:rsidRDefault="00713AA8" w:rsidP="00733DF8">
      <w:pPr>
        <w:pStyle w:val="Akapitzlist"/>
        <w:numPr>
          <w:ilvl w:val="1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hAnsi="Verdana"/>
          <w:sz w:val="20"/>
          <w:szCs w:val="20"/>
        </w:rPr>
        <w:t xml:space="preserve">mieszanki kruszyw naturalnych, sztucznych i </w:t>
      </w:r>
      <w:r w:rsidR="00080A48" w:rsidRPr="005069FC">
        <w:rPr>
          <w:rFonts w:ascii="Verdana" w:hAnsi="Verdana"/>
          <w:sz w:val="20"/>
          <w:szCs w:val="20"/>
        </w:rPr>
        <w:t>uzyskane z recyklingu innych materiałów, w tym materiałów</w:t>
      </w:r>
      <w:r w:rsidR="00C76A34" w:rsidRPr="005069FC">
        <w:rPr>
          <w:rFonts w:ascii="Verdana" w:hAnsi="Verdana"/>
          <w:sz w:val="20"/>
          <w:szCs w:val="20"/>
        </w:rPr>
        <w:t xml:space="preserve"> </w:t>
      </w:r>
      <w:r w:rsidR="00080A48" w:rsidRPr="005069FC">
        <w:rPr>
          <w:rFonts w:ascii="Verdana" w:hAnsi="Verdana"/>
          <w:sz w:val="20"/>
          <w:szCs w:val="20"/>
        </w:rPr>
        <w:t>budowlanych;</w:t>
      </w:r>
    </w:p>
    <w:p w14:paraId="370EF0E2" w14:textId="77777777" w:rsidR="00080A48" w:rsidRPr="005069FC" w:rsidRDefault="00080A48" w:rsidP="00733DF8">
      <w:pPr>
        <w:pStyle w:val="Akapitzlist"/>
        <w:numPr>
          <w:ilvl w:val="1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hAnsi="Verdana"/>
          <w:sz w:val="20"/>
          <w:szCs w:val="20"/>
        </w:rPr>
        <w:t>grunt rodzimy lub dowieziony;</w:t>
      </w:r>
    </w:p>
    <w:p w14:paraId="237625BE" w14:textId="77777777" w:rsidR="00080A48" w:rsidRPr="005069FC" w:rsidRDefault="00080A48" w:rsidP="00733DF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proofErr w:type="spellStart"/>
      <w:r w:rsidRPr="005069FC">
        <w:rPr>
          <w:rFonts w:ascii="Verdana" w:hAnsi="Verdana"/>
          <w:sz w:val="20"/>
          <w:szCs w:val="20"/>
        </w:rPr>
        <w:t>geosyntetyki</w:t>
      </w:r>
      <w:proofErr w:type="spellEnd"/>
      <w:r w:rsidRPr="005069FC">
        <w:rPr>
          <w:rFonts w:ascii="Verdana" w:hAnsi="Verdana"/>
          <w:sz w:val="20"/>
          <w:szCs w:val="20"/>
        </w:rPr>
        <w:t>, które mogą być używane do:</w:t>
      </w:r>
    </w:p>
    <w:p w14:paraId="01FA0DF5" w14:textId="77777777" w:rsidR="00080A48" w:rsidRPr="005069FC" w:rsidRDefault="00080A48" w:rsidP="00733DF8">
      <w:pPr>
        <w:pStyle w:val="Akapitzlist"/>
        <w:numPr>
          <w:ilvl w:val="1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hAnsi="Verdana"/>
          <w:sz w:val="20"/>
          <w:szCs w:val="20"/>
        </w:rPr>
        <w:t>separacji platformy od podłoża gruntowego lub/i</w:t>
      </w:r>
    </w:p>
    <w:p w14:paraId="78E7E82F" w14:textId="31180810" w:rsidR="00080A48" w:rsidRPr="005069FC" w:rsidRDefault="00080A48" w:rsidP="00733DF8">
      <w:pPr>
        <w:pStyle w:val="Akapitzlist"/>
        <w:numPr>
          <w:ilvl w:val="1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hAnsi="Verdana"/>
          <w:sz w:val="20"/>
          <w:szCs w:val="20"/>
        </w:rPr>
        <w:t>wzmocnienia konstrukcji platformy z materiału ziarnistego.</w:t>
      </w:r>
    </w:p>
    <w:p w14:paraId="73C34D6E" w14:textId="47A72B89" w:rsidR="00080A48" w:rsidRPr="005069FC" w:rsidRDefault="00080A48" w:rsidP="00733DF8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>Jeżeli</w:t>
      </w:r>
      <w:r w:rsidRPr="005069FC">
        <w:rPr>
          <w:rFonts w:ascii="Verdana" w:hAnsi="Verdana"/>
          <w:sz w:val="20"/>
          <w:szCs w:val="20"/>
        </w:rPr>
        <w:t xml:space="preserve"> platforma robocza ma stanowić jednocześnie dolną część konstrukcji nasypów, to materiał wykorzystany do jej wykonania musi spełniać wymagania określone w </w:t>
      </w:r>
      <w:proofErr w:type="spellStart"/>
      <w:r w:rsidRPr="005069FC">
        <w:rPr>
          <w:rFonts w:ascii="Verdana" w:hAnsi="Verdana"/>
          <w:sz w:val="20"/>
          <w:szCs w:val="20"/>
        </w:rPr>
        <w:t>WWiORB</w:t>
      </w:r>
      <w:proofErr w:type="spellEnd"/>
      <w:r w:rsidRPr="005069FC">
        <w:rPr>
          <w:rFonts w:ascii="Verdana" w:hAnsi="Verdana"/>
          <w:sz w:val="20"/>
          <w:szCs w:val="20"/>
        </w:rPr>
        <w:t xml:space="preserve"> D-02.00.01 „Roboty ziemne. Wymagania ogólne”.</w:t>
      </w:r>
    </w:p>
    <w:p w14:paraId="3F11995D" w14:textId="2BDF3521" w:rsidR="00080A48" w:rsidRPr="005069FC" w:rsidRDefault="00080A48" w:rsidP="00733DF8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5069FC">
        <w:rPr>
          <w:rFonts w:ascii="Verdana" w:hAnsi="Verdana"/>
          <w:sz w:val="20"/>
          <w:szCs w:val="20"/>
        </w:rPr>
        <w:t xml:space="preserve">Dopuszcza się stosowanie na nawierzchnie platform roboczych płyt drogowych żelbetowych, stalowych lub pokładów z bali drewnianych. Mogą one stanowić zasadniczą konstrukcję platformy lub stanowić wzmocnienie platform (lokalne lub powierzchniowe) </w:t>
      </w:r>
      <w:r w:rsidR="003C1E00">
        <w:rPr>
          <w:rFonts w:ascii="Verdana" w:hAnsi="Verdana"/>
          <w:sz w:val="20"/>
          <w:szCs w:val="20"/>
        </w:rPr>
        <w:br/>
      </w:r>
      <w:r w:rsidRPr="005069FC">
        <w:rPr>
          <w:rFonts w:ascii="Verdana" w:hAnsi="Verdana"/>
          <w:sz w:val="20"/>
          <w:szCs w:val="20"/>
        </w:rPr>
        <w:t xml:space="preserve">z materiałów ziarnistych. Sposób i zakres ich wykorzystania nie jest objęty niniejszymi </w:t>
      </w:r>
      <w:proofErr w:type="spellStart"/>
      <w:r w:rsidRPr="005069FC">
        <w:rPr>
          <w:rFonts w:ascii="Verdana" w:hAnsi="Verdana"/>
          <w:sz w:val="20"/>
          <w:szCs w:val="20"/>
        </w:rPr>
        <w:t>WWiORB</w:t>
      </w:r>
      <w:proofErr w:type="spellEnd"/>
      <w:r w:rsidRPr="005069FC">
        <w:rPr>
          <w:rFonts w:ascii="Verdana" w:hAnsi="Verdana"/>
          <w:sz w:val="20"/>
          <w:szCs w:val="20"/>
        </w:rPr>
        <w:t xml:space="preserve"> i powinien być zgodny z dokumentacją projektową.</w:t>
      </w:r>
    </w:p>
    <w:p w14:paraId="084AA5C4" w14:textId="26CCA6E7" w:rsidR="00646E9B" w:rsidRPr="005069FC" w:rsidRDefault="00080A48" w:rsidP="00733DF8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3" w:name="_Toc158981599"/>
      <w:r w:rsidRPr="005069FC">
        <w:rPr>
          <w:szCs w:val="20"/>
        </w:rPr>
        <w:t>Wymagania dla materiałów</w:t>
      </w:r>
      <w:bookmarkEnd w:id="13"/>
    </w:p>
    <w:p w14:paraId="047ACF7D" w14:textId="3F6ABB0E" w:rsidR="00080A48" w:rsidRPr="005069FC" w:rsidRDefault="00080A48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 xml:space="preserve">Właściwości materiału wykorzystywane na platformy robocze decydują o jej jakości </w:t>
      </w:r>
      <w:r w:rsidR="003C1E00">
        <w:rPr>
          <w:rFonts w:ascii="Verdana" w:eastAsia="Calibri" w:hAnsi="Verdana"/>
          <w:sz w:val="20"/>
          <w:szCs w:val="20"/>
        </w:rPr>
        <w:br/>
      </w:r>
      <w:r w:rsidRPr="005069FC">
        <w:rPr>
          <w:rFonts w:ascii="Verdana" w:eastAsia="Calibri" w:hAnsi="Verdana"/>
          <w:sz w:val="20"/>
          <w:szCs w:val="20"/>
        </w:rPr>
        <w:t>i powinny być określone na potrzeby projektowania przed ich wykorzystaniem. Materiały stosowane na platformy robocze powinny charakteryzować się:</w:t>
      </w:r>
    </w:p>
    <w:p w14:paraId="080BDF11" w14:textId="20F363F3" w:rsidR="00080A48" w:rsidRPr="005069FC" w:rsidRDefault="00080A48" w:rsidP="00733DF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5069FC">
        <w:rPr>
          <w:rFonts w:ascii="Verdana" w:hAnsi="Verdana"/>
          <w:sz w:val="20"/>
          <w:szCs w:val="20"/>
        </w:rPr>
        <w:t>trwałością użytkową (materiał powinien zachowywać swoje cechy fizy</w:t>
      </w:r>
      <w:r w:rsidR="00C76A34" w:rsidRPr="005069FC">
        <w:rPr>
          <w:rFonts w:ascii="Verdana" w:hAnsi="Verdana"/>
          <w:sz w:val="20"/>
          <w:szCs w:val="20"/>
        </w:rPr>
        <w:t xml:space="preserve">czne, </w:t>
      </w:r>
      <w:r w:rsidRPr="005069FC">
        <w:rPr>
          <w:rFonts w:ascii="Verdana" w:hAnsi="Verdana"/>
          <w:sz w:val="20"/>
          <w:szCs w:val="20"/>
        </w:rPr>
        <w:t xml:space="preserve">mechaniczne i użytkowe z uwzględnieniem wpływu naturalnych oddziaływań klimatycznych, takich jak deszcz, śnieg, </w:t>
      </w:r>
      <w:r w:rsidR="00C76A34" w:rsidRPr="005069FC">
        <w:rPr>
          <w:rFonts w:ascii="Verdana" w:hAnsi="Verdana"/>
          <w:sz w:val="20"/>
          <w:szCs w:val="20"/>
        </w:rPr>
        <w:t xml:space="preserve">niskie lub wysokie temperatury) </w:t>
      </w:r>
      <w:r w:rsidRPr="005069FC">
        <w:rPr>
          <w:rFonts w:ascii="Verdana" w:hAnsi="Verdana"/>
          <w:sz w:val="20"/>
          <w:szCs w:val="20"/>
        </w:rPr>
        <w:t>odpowiadającą co najmniej przewidywanemu okresowi użytkowania  platformy;</w:t>
      </w:r>
    </w:p>
    <w:p w14:paraId="4A7937DD" w14:textId="77777777" w:rsidR="00080A48" w:rsidRPr="005069FC" w:rsidRDefault="00080A48" w:rsidP="00733DF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5069FC">
        <w:rPr>
          <w:rFonts w:ascii="Verdana" w:hAnsi="Verdana"/>
          <w:sz w:val="20"/>
          <w:szCs w:val="20"/>
        </w:rPr>
        <w:t>zdolnością do łatwego odprowadzania wód opadowych;</w:t>
      </w:r>
    </w:p>
    <w:p w14:paraId="3F49388F" w14:textId="6D05E478" w:rsidR="000A4119" w:rsidRPr="005069FC" w:rsidRDefault="00080A48" w:rsidP="003C55D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5069FC">
        <w:rPr>
          <w:rFonts w:ascii="Verdana" w:hAnsi="Verdana"/>
          <w:sz w:val="20"/>
          <w:szCs w:val="20"/>
        </w:rPr>
        <w:t>odpornością na kruszenie/rozdrab</w:t>
      </w:r>
      <w:r w:rsidR="00C76A34" w:rsidRPr="005069FC">
        <w:rPr>
          <w:rFonts w:ascii="Verdana" w:hAnsi="Verdana"/>
          <w:sz w:val="20"/>
          <w:szCs w:val="20"/>
        </w:rPr>
        <w:t xml:space="preserve">nianie pod przewidywanym ruchem </w:t>
      </w:r>
      <w:r w:rsidRPr="005069FC">
        <w:rPr>
          <w:rFonts w:ascii="Verdana" w:hAnsi="Verdana"/>
          <w:sz w:val="20"/>
          <w:szCs w:val="20"/>
        </w:rPr>
        <w:t xml:space="preserve">technologicznym, co jest szczególnie istotne w przypadku platform wykorzystywanych intensywnie, przez długi okres i dla których istotne jest zachowanie nośności i właściwości </w:t>
      </w:r>
      <w:r w:rsidR="00713AA8" w:rsidRPr="005069FC">
        <w:rPr>
          <w:rFonts w:ascii="Verdana" w:hAnsi="Verdana"/>
          <w:sz w:val="20"/>
          <w:szCs w:val="20"/>
        </w:rPr>
        <w:t xml:space="preserve">filtracyjnych; </w:t>
      </w:r>
    </w:p>
    <w:p w14:paraId="339AD59E" w14:textId="0389247B" w:rsidR="000A4119" w:rsidRPr="003C55D8" w:rsidRDefault="00713AA8" w:rsidP="003C55D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3C55D8">
        <w:rPr>
          <w:rFonts w:ascii="Verdana" w:hAnsi="Verdana"/>
          <w:sz w:val="20"/>
          <w:szCs w:val="20"/>
        </w:rPr>
        <w:t>wielkością ziaren zapewniającą równość platformy wymaganą przy założonym ruchu technologicznym (generalnie akceptowane są ziarna do 150 mm, a w przypadku niektórych rodzajów specjalistycznych robót fundamentowych może być uzasadnione wymaganie ograniczenia maksymalnej wielkości ziaren do 75mm)</w:t>
      </w:r>
      <w:r w:rsidR="000A4119" w:rsidRPr="003C55D8">
        <w:rPr>
          <w:rFonts w:ascii="Verdana" w:hAnsi="Verdana"/>
          <w:sz w:val="20"/>
          <w:szCs w:val="20"/>
        </w:rPr>
        <w:t>.</w:t>
      </w:r>
    </w:p>
    <w:p w14:paraId="4013D130" w14:textId="77777777" w:rsidR="000A4119" w:rsidRPr="005069FC" w:rsidRDefault="000A4119" w:rsidP="003C55D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132FF41B" w14:textId="77777777" w:rsidR="002D75DB" w:rsidRPr="003C55D8" w:rsidRDefault="002D75DB" w:rsidP="003C55D8">
      <w:pPr>
        <w:spacing w:after="0" w:line="240" w:lineRule="auto"/>
        <w:jc w:val="both"/>
        <w:rPr>
          <w:rFonts w:ascii="Verdana" w:eastAsia="Calibri" w:hAnsi="Verdana" w:cs="Calibri"/>
          <w:sz w:val="20"/>
          <w:szCs w:val="20"/>
        </w:rPr>
      </w:pPr>
      <w:r w:rsidRPr="003C55D8">
        <w:rPr>
          <w:rFonts w:ascii="Verdana" w:eastAsia="Calibri" w:hAnsi="Verdana" w:cs="Calibri"/>
          <w:sz w:val="20"/>
          <w:szCs w:val="20"/>
        </w:rPr>
        <w:t>Jeżeli do wykonywania platform roboczych wykorzystywane są</w:t>
      </w:r>
      <w:r w:rsidRPr="003C55D8">
        <w:rPr>
          <w:rFonts w:ascii="Verdana" w:eastAsia="Calibri" w:hAnsi="Verdana" w:cs="Calibri"/>
          <w:b/>
          <w:bCs/>
          <w:sz w:val="20"/>
          <w:szCs w:val="20"/>
        </w:rPr>
        <w:t xml:space="preserve"> </w:t>
      </w:r>
      <w:r w:rsidRPr="003C55D8">
        <w:rPr>
          <w:rFonts w:ascii="Verdana" w:eastAsia="Calibri" w:hAnsi="Verdana" w:cs="Calibri"/>
          <w:bCs/>
          <w:sz w:val="20"/>
          <w:szCs w:val="20"/>
        </w:rPr>
        <w:t>grunty wg klasyfikacji PN-B-02480</w:t>
      </w:r>
      <w:r w:rsidRPr="003C55D8">
        <w:rPr>
          <w:rFonts w:ascii="Verdana" w:eastAsia="Calibri" w:hAnsi="Verdana" w:cs="Calibri"/>
          <w:b/>
          <w:bCs/>
          <w:sz w:val="20"/>
          <w:szCs w:val="20"/>
        </w:rPr>
        <w:t xml:space="preserve"> </w:t>
      </w:r>
      <w:r w:rsidRPr="003C55D8">
        <w:rPr>
          <w:rFonts w:ascii="Verdana" w:eastAsia="Calibri" w:hAnsi="Verdana" w:cs="Calibri"/>
          <w:sz w:val="20"/>
          <w:szCs w:val="20"/>
        </w:rPr>
        <w:t>to powinny one dodatkowo spełniać poniższe wymagania:</w:t>
      </w:r>
    </w:p>
    <w:p w14:paraId="31B474F8" w14:textId="77777777" w:rsidR="002D75DB" w:rsidRPr="003C55D8" w:rsidRDefault="002D75DB" w:rsidP="003C55D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3C55D8">
        <w:rPr>
          <w:rFonts w:ascii="Verdana" w:hAnsi="Verdana"/>
          <w:sz w:val="20"/>
          <w:szCs w:val="20"/>
        </w:rPr>
        <w:t>kąt tarcia wewnętrznego ≥ 31°;</w:t>
      </w:r>
    </w:p>
    <w:p w14:paraId="72F81AAB" w14:textId="77777777" w:rsidR="002D75DB" w:rsidRPr="003C55D8" w:rsidRDefault="002D75DB" w:rsidP="003C55D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3C55D8">
        <w:rPr>
          <w:rFonts w:ascii="Verdana" w:hAnsi="Verdana"/>
          <w:sz w:val="20"/>
          <w:szCs w:val="20"/>
        </w:rPr>
        <w:t>zdolność do zagęszczania (wskaźnik różnoziarnistości U&gt;3);</w:t>
      </w:r>
    </w:p>
    <w:p w14:paraId="33240463" w14:textId="77777777" w:rsidR="002D75DB" w:rsidRPr="003C55D8" w:rsidRDefault="002D75DB" w:rsidP="003C55D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3C55D8">
        <w:rPr>
          <w:rFonts w:ascii="Verdana" w:hAnsi="Verdana"/>
          <w:sz w:val="20"/>
          <w:szCs w:val="20"/>
        </w:rPr>
        <w:t>w przypadku platform na obszarach, na których zaprojektowano konsolidacyjne metody wzmocnienia podłoża odpowiednio wysoki współczynnik filtracji (≥15m/dobę);</w:t>
      </w:r>
    </w:p>
    <w:p w14:paraId="07C923F5" w14:textId="6FD4BDA6" w:rsidR="002D75DB" w:rsidRPr="003C55D8" w:rsidRDefault="002D75DB" w:rsidP="003C55D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3C55D8">
        <w:rPr>
          <w:rFonts w:ascii="Verdana" w:hAnsi="Verdana"/>
          <w:sz w:val="20"/>
          <w:szCs w:val="20"/>
        </w:rPr>
        <w:t xml:space="preserve">zawartość cząstek przechodzących przez sito 0,063mm nie więcej niż 15%; </w:t>
      </w:r>
      <w:r w:rsidR="003C1E00">
        <w:rPr>
          <w:rFonts w:ascii="Verdana" w:hAnsi="Verdana"/>
          <w:sz w:val="20"/>
          <w:szCs w:val="20"/>
        </w:rPr>
        <w:br/>
      </w:r>
      <w:r w:rsidRPr="003C55D8">
        <w:rPr>
          <w:rFonts w:ascii="Verdana" w:hAnsi="Verdana"/>
          <w:sz w:val="20"/>
          <w:szCs w:val="20"/>
        </w:rPr>
        <w:t>w przypadku platform na obszarach, na których zaprojektowano konsolidacy</w:t>
      </w:r>
      <w:r w:rsidR="000A4119" w:rsidRPr="003C55D8">
        <w:rPr>
          <w:rFonts w:ascii="Verdana" w:hAnsi="Verdana"/>
          <w:sz w:val="20"/>
          <w:szCs w:val="20"/>
        </w:rPr>
        <w:t xml:space="preserve">jne metody </w:t>
      </w:r>
      <w:r w:rsidR="000A4119" w:rsidRPr="003C55D8">
        <w:rPr>
          <w:rFonts w:ascii="Verdana" w:hAnsi="Verdana"/>
          <w:sz w:val="20"/>
          <w:szCs w:val="20"/>
        </w:rPr>
        <w:lastRenderedPageBreak/>
        <w:t xml:space="preserve">wzmocnienia podłoża </w:t>
      </w:r>
      <w:r w:rsidRPr="003C55D8">
        <w:rPr>
          <w:rFonts w:ascii="Verdana" w:hAnsi="Verdana"/>
          <w:sz w:val="20"/>
          <w:szCs w:val="20"/>
        </w:rPr>
        <w:t>zawartość cząstek przechodzących przez sito 0,063mm nie więcej niż 6%;</w:t>
      </w:r>
    </w:p>
    <w:p w14:paraId="4A752740" w14:textId="1E4EB2BA" w:rsidR="002D75DB" w:rsidRPr="003C55D8" w:rsidRDefault="002D75DB" w:rsidP="003C55D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3C55D8">
        <w:rPr>
          <w:rFonts w:ascii="Verdana" w:hAnsi="Verdana"/>
          <w:sz w:val="20"/>
          <w:szCs w:val="20"/>
        </w:rPr>
        <w:t>zawartość zanieczyszc</w:t>
      </w:r>
      <w:r w:rsidR="003C1E00">
        <w:rPr>
          <w:rFonts w:ascii="Verdana" w:hAnsi="Verdana"/>
          <w:sz w:val="20"/>
          <w:szCs w:val="20"/>
        </w:rPr>
        <w:t>zeń organicznych maksymalnie 2%.</w:t>
      </w:r>
    </w:p>
    <w:p w14:paraId="0B6F9367" w14:textId="77777777" w:rsidR="002D75DB" w:rsidRPr="003C55D8" w:rsidRDefault="002D75DB" w:rsidP="003C55D8">
      <w:pPr>
        <w:spacing w:after="0" w:line="240" w:lineRule="auto"/>
        <w:ind w:left="360"/>
        <w:jc w:val="both"/>
        <w:rPr>
          <w:rFonts w:ascii="Verdana" w:eastAsia="Calibri" w:hAnsi="Verdana" w:cs="Calibri"/>
          <w:sz w:val="20"/>
          <w:szCs w:val="20"/>
        </w:rPr>
      </w:pPr>
    </w:p>
    <w:p w14:paraId="52767F07" w14:textId="3886D2B7" w:rsidR="002D75DB" w:rsidRPr="003C55D8" w:rsidRDefault="002D75DB" w:rsidP="003C55D8">
      <w:pPr>
        <w:spacing w:after="0" w:line="240" w:lineRule="auto"/>
        <w:jc w:val="both"/>
        <w:rPr>
          <w:rFonts w:ascii="Verdana" w:eastAsia="Calibri" w:hAnsi="Verdana" w:cs="Calibri"/>
          <w:sz w:val="20"/>
          <w:szCs w:val="20"/>
        </w:rPr>
      </w:pPr>
      <w:r w:rsidRPr="003C55D8">
        <w:rPr>
          <w:rFonts w:ascii="Verdana" w:eastAsia="Calibri" w:hAnsi="Verdana" w:cs="Calibri"/>
          <w:sz w:val="20"/>
          <w:szCs w:val="20"/>
        </w:rPr>
        <w:t xml:space="preserve">W przypadku zastosowania </w:t>
      </w:r>
      <w:r w:rsidRPr="003C55D8">
        <w:rPr>
          <w:rFonts w:ascii="Verdana" w:eastAsia="Calibri" w:hAnsi="Verdana" w:cs="Calibri"/>
          <w:bCs/>
          <w:sz w:val="20"/>
          <w:szCs w:val="20"/>
        </w:rPr>
        <w:t xml:space="preserve">mieszanki kruszyw naturalnych, sztucznych </w:t>
      </w:r>
      <w:r w:rsidR="003A7224" w:rsidRPr="003C55D8">
        <w:rPr>
          <w:rFonts w:ascii="Verdana" w:eastAsia="Calibri" w:hAnsi="Verdana" w:cs="Calibri"/>
          <w:bCs/>
          <w:sz w:val="20"/>
          <w:szCs w:val="20"/>
        </w:rPr>
        <w:br/>
      </w:r>
      <w:r w:rsidRPr="003C55D8">
        <w:rPr>
          <w:rFonts w:ascii="Verdana" w:eastAsia="Calibri" w:hAnsi="Verdana" w:cs="Calibri"/>
          <w:bCs/>
          <w:sz w:val="20"/>
          <w:szCs w:val="20"/>
        </w:rPr>
        <w:t>i z recyklingu (klasyfikacja kruszyw powinna być oparta na normie PN-EN 13242)</w:t>
      </w:r>
      <w:r w:rsidRPr="003C55D8">
        <w:rPr>
          <w:rFonts w:ascii="Verdana" w:eastAsia="Calibri" w:hAnsi="Verdana" w:cs="Calibri"/>
          <w:sz w:val="20"/>
          <w:szCs w:val="20"/>
        </w:rPr>
        <w:t xml:space="preserve"> materiał powinien spełniać dodatkowo poniższe wymagania:</w:t>
      </w:r>
    </w:p>
    <w:p w14:paraId="26F41A9E" w14:textId="1CE4DF65" w:rsidR="002D75DB" w:rsidRPr="003C55D8" w:rsidRDefault="000A4119" w:rsidP="003C55D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3C55D8">
        <w:rPr>
          <w:rFonts w:ascii="Verdana" w:hAnsi="Verdana"/>
          <w:sz w:val="20"/>
          <w:szCs w:val="20"/>
        </w:rPr>
        <w:t>m</w:t>
      </w:r>
      <w:r w:rsidR="002D75DB" w:rsidRPr="003C55D8">
        <w:rPr>
          <w:rFonts w:ascii="Verdana" w:hAnsi="Verdana"/>
          <w:sz w:val="20"/>
          <w:szCs w:val="20"/>
        </w:rPr>
        <w:t>ożna stosować kruszywa drobne kat. G</w:t>
      </w:r>
      <w:r w:rsidR="00514D16" w:rsidRPr="003C55D8">
        <w:rPr>
          <w:rFonts w:ascii="Verdana" w:hAnsi="Verdana"/>
          <w:sz w:val="20"/>
          <w:szCs w:val="20"/>
          <w:vertAlign w:val="subscript"/>
        </w:rPr>
        <w:t>F</w:t>
      </w:r>
      <w:r w:rsidR="002D75DB" w:rsidRPr="003C55D8">
        <w:rPr>
          <w:rFonts w:ascii="Verdana" w:hAnsi="Verdana"/>
          <w:sz w:val="20"/>
          <w:szCs w:val="20"/>
        </w:rPr>
        <w:t>80, grube G</w:t>
      </w:r>
      <w:r w:rsidR="002D75DB" w:rsidRPr="003C55D8">
        <w:rPr>
          <w:rFonts w:ascii="Verdana" w:hAnsi="Verdana"/>
          <w:sz w:val="20"/>
          <w:szCs w:val="20"/>
          <w:vertAlign w:val="subscript"/>
        </w:rPr>
        <w:t>c</w:t>
      </w:r>
      <w:r w:rsidR="002D75DB" w:rsidRPr="003C55D8">
        <w:rPr>
          <w:rFonts w:ascii="Verdana" w:hAnsi="Verdana"/>
          <w:sz w:val="20"/>
          <w:szCs w:val="20"/>
        </w:rPr>
        <w:t>80-20 i o ciągłym uziarnieniu G</w:t>
      </w:r>
      <w:r w:rsidR="002D75DB" w:rsidRPr="003C55D8">
        <w:rPr>
          <w:rFonts w:ascii="Verdana" w:hAnsi="Verdana"/>
          <w:sz w:val="20"/>
          <w:szCs w:val="20"/>
          <w:vertAlign w:val="subscript"/>
        </w:rPr>
        <w:t>A</w:t>
      </w:r>
      <w:r w:rsidR="002D75DB" w:rsidRPr="003C55D8">
        <w:rPr>
          <w:rFonts w:ascii="Verdana" w:hAnsi="Verdana"/>
          <w:sz w:val="20"/>
          <w:szCs w:val="20"/>
        </w:rPr>
        <w:t xml:space="preserve">75, </w:t>
      </w:r>
    </w:p>
    <w:p w14:paraId="7DADE886" w14:textId="20C86718" w:rsidR="002D75DB" w:rsidRPr="003C55D8" w:rsidRDefault="000A4119" w:rsidP="003C55D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3C55D8">
        <w:rPr>
          <w:rFonts w:ascii="Verdana" w:hAnsi="Verdana"/>
          <w:sz w:val="20"/>
          <w:szCs w:val="20"/>
        </w:rPr>
        <w:t>ł</w:t>
      </w:r>
      <w:r w:rsidR="002D75DB" w:rsidRPr="003C55D8">
        <w:rPr>
          <w:rFonts w:ascii="Verdana" w:hAnsi="Verdana"/>
          <w:sz w:val="20"/>
          <w:szCs w:val="20"/>
        </w:rPr>
        <w:t xml:space="preserve">ączna zawartość pyłów w mieszance nie może przekraczać </w:t>
      </w:r>
      <w:r w:rsidR="008D1493">
        <w:rPr>
          <w:rFonts w:ascii="Verdana" w:hAnsi="Verdana"/>
          <w:sz w:val="20"/>
          <w:szCs w:val="20"/>
        </w:rPr>
        <w:t>kategorii UF</w:t>
      </w:r>
      <w:r w:rsidR="008D1493" w:rsidRPr="003C55D8">
        <w:rPr>
          <w:rFonts w:ascii="Verdana" w:hAnsi="Verdana"/>
          <w:sz w:val="20"/>
          <w:szCs w:val="20"/>
          <w:vertAlign w:val="subscript"/>
        </w:rPr>
        <w:t>15</w:t>
      </w:r>
      <w:r w:rsidR="002D75DB" w:rsidRPr="003C55D8">
        <w:rPr>
          <w:rFonts w:ascii="Verdana" w:hAnsi="Verdana"/>
          <w:sz w:val="20"/>
          <w:szCs w:val="20"/>
        </w:rPr>
        <w:t xml:space="preserve"> a gdy ma spełniać role warstwy filtrującej </w:t>
      </w:r>
      <w:r w:rsidR="008D1493">
        <w:rPr>
          <w:rFonts w:ascii="Verdana" w:hAnsi="Verdana"/>
          <w:sz w:val="20"/>
          <w:szCs w:val="20"/>
        </w:rPr>
        <w:t>UF</w:t>
      </w:r>
      <w:r w:rsidR="008D1493" w:rsidRPr="003C55D8">
        <w:rPr>
          <w:rFonts w:ascii="Verdana" w:hAnsi="Verdana"/>
          <w:sz w:val="20"/>
          <w:szCs w:val="20"/>
          <w:vertAlign w:val="subscript"/>
        </w:rPr>
        <w:t>6</w:t>
      </w:r>
    </w:p>
    <w:p w14:paraId="13BE67AD" w14:textId="4327D218" w:rsidR="002D75DB" w:rsidRPr="003C55D8" w:rsidRDefault="000A4119" w:rsidP="003C55D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3C55D8">
        <w:rPr>
          <w:rFonts w:ascii="Verdana" w:hAnsi="Verdana"/>
          <w:sz w:val="20"/>
          <w:szCs w:val="20"/>
        </w:rPr>
        <w:t>w</w:t>
      </w:r>
      <w:r w:rsidR="002D75DB" w:rsidRPr="003C55D8">
        <w:rPr>
          <w:rFonts w:ascii="Verdana" w:hAnsi="Verdana"/>
          <w:sz w:val="20"/>
          <w:szCs w:val="20"/>
        </w:rPr>
        <w:t>artość CBR po zagęszczeniu do wskaźnika zagęszczenia I</w:t>
      </w:r>
      <w:r w:rsidR="002D75DB" w:rsidRPr="003C55D8">
        <w:rPr>
          <w:rFonts w:ascii="Verdana" w:hAnsi="Verdana"/>
          <w:sz w:val="20"/>
          <w:szCs w:val="20"/>
          <w:vertAlign w:val="subscript"/>
        </w:rPr>
        <w:t>S</w:t>
      </w:r>
      <w:r w:rsidR="002D75DB" w:rsidRPr="003C55D8">
        <w:rPr>
          <w:rFonts w:ascii="Verdana" w:hAnsi="Verdana"/>
          <w:sz w:val="20"/>
          <w:szCs w:val="20"/>
        </w:rPr>
        <w:t>=1,0</w:t>
      </w:r>
      <w:r w:rsidR="00514D16">
        <w:rPr>
          <w:rFonts w:ascii="Verdana" w:hAnsi="Verdana"/>
          <w:sz w:val="20"/>
          <w:szCs w:val="20"/>
        </w:rPr>
        <w:t>0</w:t>
      </w:r>
      <w:r w:rsidR="002D75DB" w:rsidRPr="003C55D8">
        <w:rPr>
          <w:rFonts w:ascii="Verdana" w:hAnsi="Verdana"/>
          <w:sz w:val="20"/>
          <w:szCs w:val="20"/>
        </w:rPr>
        <w:t xml:space="preserve"> i pielęgnacji w wodzie 96h, badanie wg PN-EN 13286-47 </w:t>
      </w:r>
      <w:r w:rsidR="008D1493">
        <w:rPr>
          <w:rFonts w:ascii="Verdana" w:hAnsi="Verdana"/>
          <w:sz w:val="20"/>
          <w:szCs w:val="20"/>
        </w:rPr>
        <w:t>≥</w:t>
      </w:r>
      <w:r w:rsidR="002D75DB" w:rsidRPr="003C55D8">
        <w:rPr>
          <w:rFonts w:ascii="Verdana" w:hAnsi="Verdana"/>
          <w:sz w:val="20"/>
          <w:szCs w:val="20"/>
        </w:rPr>
        <w:t xml:space="preserve"> 25%.</w:t>
      </w:r>
    </w:p>
    <w:p w14:paraId="134BDD69" w14:textId="77777777" w:rsidR="002D75DB" w:rsidRPr="003C55D8" w:rsidRDefault="002D75DB" w:rsidP="003C55D8">
      <w:pPr>
        <w:spacing w:before="120" w:after="120"/>
        <w:jc w:val="both"/>
        <w:rPr>
          <w:rFonts w:ascii="Verdana" w:hAnsi="Verdana"/>
          <w:sz w:val="20"/>
          <w:szCs w:val="20"/>
        </w:rPr>
      </w:pPr>
    </w:p>
    <w:p w14:paraId="5EFE364E" w14:textId="153F6C4B" w:rsidR="000A4119" w:rsidRPr="005069FC" w:rsidRDefault="000A4119" w:rsidP="003C55D8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3C55D8">
        <w:rPr>
          <w:rFonts w:ascii="Verdana" w:hAnsi="Verdana"/>
          <w:sz w:val="20"/>
          <w:szCs w:val="20"/>
        </w:rPr>
        <w:t>Do wykonania platform roboczych pod ciężkie maszyny budowlane, za wyjątkiem platform na potrzeby metod konsolidacyjnych,</w:t>
      </w:r>
      <w:r w:rsidR="00673BA1" w:rsidRPr="00673BA1">
        <w:t xml:space="preserve"> </w:t>
      </w:r>
      <w:r w:rsidR="00673BA1" w:rsidRPr="003C55D8">
        <w:rPr>
          <w:rFonts w:ascii="Verdana" w:hAnsi="Verdana"/>
          <w:sz w:val="20"/>
          <w:szCs w:val="20"/>
        </w:rPr>
        <w:t>z</w:t>
      </w:r>
      <w:r w:rsidR="00673BA1" w:rsidRPr="00673BA1">
        <w:rPr>
          <w:rFonts w:ascii="Verdana" w:hAnsi="Verdana"/>
          <w:sz w:val="20"/>
          <w:szCs w:val="20"/>
        </w:rPr>
        <w:t>a zgodą Inżyniera Kontraktu/Inspektora</w:t>
      </w:r>
      <w:r w:rsidR="00673BA1">
        <w:rPr>
          <w:rFonts w:ascii="Verdana" w:hAnsi="Verdana"/>
          <w:sz w:val="20"/>
          <w:szCs w:val="20"/>
        </w:rPr>
        <w:t xml:space="preserve"> Nadzoru,</w:t>
      </w:r>
      <w:r w:rsidRPr="003C55D8">
        <w:rPr>
          <w:rFonts w:ascii="Verdana" w:hAnsi="Verdana"/>
          <w:sz w:val="20"/>
          <w:szCs w:val="20"/>
        </w:rPr>
        <w:t xml:space="preserve"> dopuszcza się zastosowanie gruntów spoistych spełniających wymagania </w:t>
      </w:r>
      <w:proofErr w:type="spellStart"/>
      <w:r w:rsidRPr="003C55D8">
        <w:rPr>
          <w:rFonts w:ascii="Verdana" w:hAnsi="Verdana"/>
          <w:sz w:val="20"/>
          <w:szCs w:val="20"/>
        </w:rPr>
        <w:t>WWiORB</w:t>
      </w:r>
      <w:proofErr w:type="spellEnd"/>
      <w:r w:rsidRPr="003C55D8">
        <w:rPr>
          <w:rFonts w:ascii="Verdana" w:hAnsi="Verdana"/>
          <w:sz w:val="20"/>
          <w:szCs w:val="20"/>
        </w:rPr>
        <w:t xml:space="preserve"> D.02.00.01 oraz D.02.03.01, pod warunkiem ich uszlachetnienia spoiwami hydraulicznymi i uzyskania minimalnej nośności zgodnej z wymaganiami określonymi w Dokumentacji Projektowej (jednak o parametrach nie mniejszych niż I</w:t>
      </w:r>
      <w:r w:rsidRPr="003C55D8">
        <w:rPr>
          <w:rFonts w:ascii="Verdana" w:hAnsi="Verdana"/>
          <w:sz w:val="20"/>
          <w:szCs w:val="20"/>
          <w:vertAlign w:val="subscript"/>
        </w:rPr>
        <w:t>o</w:t>
      </w:r>
      <w:r w:rsidRPr="003C55D8">
        <w:rPr>
          <w:rFonts w:ascii="Verdana" w:hAnsi="Verdana"/>
          <w:sz w:val="20"/>
          <w:szCs w:val="20"/>
        </w:rPr>
        <w:t>≤2,5 oraz E</w:t>
      </w:r>
      <w:r w:rsidRPr="003C55D8">
        <w:rPr>
          <w:rFonts w:ascii="Verdana" w:hAnsi="Verdana"/>
          <w:sz w:val="20"/>
          <w:szCs w:val="20"/>
          <w:vertAlign w:val="subscript"/>
        </w:rPr>
        <w:t>2</w:t>
      </w:r>
      <w:r w:rsidRPr="003C55D8">
        <w:rPr>
          <w:rFonts w:ascii="Verdana" w:hAnsi="Verdana"/>
          <w:sz w:val="20"/>
          <w:szCs w:val="20"/>
        </w:rPr>
        <w:t xml:space="preserve">≥40 </w:t>
      </w:r>
      <w:proofErr w:type="spellStart"/>
      <w:r w:rsidRPr="003C55D8">
        <w:rPr>
          <w:rFonts w:ascii="Verdana" w:hAnsi="Verdana"/>
          <w:sz w:val="20"/>
          <w:szCs w:val="20"/>
        </w:rPr>
        <w:t>MPa</w:t>
      </w:r>
      <w:proofErr w:type="spellEnd"/>
      <w:r w:rsidRPr="003C55D8">
        <w:rPr>
          <w:rFonts w:ascii="Verdana" w:hAnsi="Verdana"/>
          <w:sz w:val="20"/>
          <w:szCs w:val="20"/>
        </w:rPr>
        <w:t xml:space="preserve"> przy badaniu VSS). </w:t>
      </w:r>
    </w:p>
    <w:p w14:paraId="4D0BC4E7" w14:textId="04461D0A" w:rsidR="00080A48" w:rsidRPr="003C55D8" w:rsidRDefault="000A4119" w:rsidP="003C55D8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3C55D8">
        <w:rPr>
          <w:rFonts w:ascii="Verdana" w:hAnsi="Verdana"/>
          <w:sz w:val="20"/>
          <w:szCs w:val="20"/>
        </w:rPr>
        <w:t xml:space="preserve">Możliwość zastosowania ww. gruntów uszlachetnionych do wykonania platformy </w:t>
      </w:r>
      <w:r w:rsidR="003C1E00">
        <w:rPr>
          <w:rFonts w:ascii="Verdana" w:hAnsi="Verdana"/>
          <w:sz w:val="20"/>
          <w:szCs w:val="20"/>
        </w:rPr>
        <w:br/>
      </w:r>
      <w:r w:rsidRPr="003C55D8">
        <w:rPr>
          <w:rFonts w:ascii="Verdana" w:hAnsi="Verdana"/>
          <w:sz w:val="20"/>
          <w:szCs w:val="20"/>
        </w:rPr>
        <w:t xml:space="preserve">o odpowiedniej miąższości, powinna zostać poprzedzona analizą warunków gruntowo-wodnych w szczególności dla przypadku prac prowadzonych w lokalizacjach o wysokim poziomie wód gruntowych stabilizujących się płytko pod powierzchnią terenu m.in. </w:t>
      </w:r>
      <w:r w:rsidR="003C1E00">
        <w:rPr>
          <w:rFonts w:ascii="Verdana" w:hAnsi="Verdana"/>
          <w:sz w:val="20"/>
          <w:szCs w:val="20"/>
        </w:rPr>
        <w:br/>
      </w:r>
      <w:r w:rsidRPr="003C55D8">
        <w:rPr>
          <w:rFonts w:ascii="Verdana" w:hAnsi="Verdana"/>
          <w:sz w:val="20"/>
          <w:szCs w:val="20"/>
        </w:rPr>
        <w:t xml:space="preserve">ze względu na ryzyko powstania zwiększonego naporu hydrostatycznego spowodowanego pracą ciężkich maszyn. Ukształtowanie i stan platformy roboczej muszą pozwalać </w:t>
      </w:r>
      <w:r w:rsidR="003C1E00">
        <w:rPr>
          <w:rFonts w:ascii="Verdana" w:hAnsi="Verdana"/>
          <w:sz w:val="20"/>
          <w:szCs w:val="20"/>
        </w:rPr>
        <w:br/>
      </w:r>
      <w:r w:rsidRPr="003C55D8">
        <w:rPr>
          <w:rFonts w:ascii="Verdana" w:hAnsi="Verdana"/>
          <w:sz w:val="20"/>
          <w:szCs w:val="20"/>
        </w:rPr>
        <w:t>na bezpieczną pracę maszyn w każdych warunkach pogodowych oraz umożliwiać skuteczne odwodnienie.</w:t>
      </w:r>
    </w:p>
    <w:p w14:paraId="6F54BAFF" w14:textId="4A9D6289" w:rsidR="00080A48" w:rsidRPr="005069FC" w:rsidRDefault="00080A48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 xml:space="preserve">Materiał na platformę należy poddawać kontroli w trakcie układania i zagęszczania dla zapewnienia spełnienia wymagań dokumentacji projektowej. W przypadku materiału wcześniej używanego należy sprawdzić jego dalszą przydatność przed wbudowaniem </w:t>
      </w:r>
      <w:r w:rsidR="003C1E00">
        <w:rPr>
          <w:rFonts w:ascii="Verdana" w:eastAsia="Calibri" w:hAnsi="Verdana"/>
          <w:sz w:val="20"/>
          <w:szCs w:val="20"/>
        </w:rPr>
        <w:br/>
      </w:r>
      <w:r w:rsidRPr="005069FC">
        <w:rPr>
          <w:rFonts w:ascii="Verdana" w:eastAsia="Calibri" w:hAnsi="Verdana"/>
          <w:sz w:val="20"/>
          <w:szCs w:val="20"/>
        </w:rPr>
        <w:t xml:space="preserve">w platformę. </w:t>
      </w:r>
    </w:p>
    <w:p w14:paraId="797100DB" w14:textId="77777777" w:rsidR="002F004B" w:rsidRPr="005069FC" w:rsidRDefault="002F004B" w:rsidP="00733DF8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14" w:name="_Toc5701196"/>
      <w:bookmarkStart w:id="15" w:name="_Toc158981600"/>
      <w:proofErr w:type="spellStart"/>
      <w:r w:rsidRPr="005069FC">
        <w:rPr>
          <w:szCs w:val="20"/>
        </w:rPr>
        <w:t>Geosyntetyki</w:t>
      </w:r>
      <w:bookmarkEnd w:id="14"/>
      <w:bookmarkEnd w:id="15"/>
      <w:proofErr w:type="spellEnd"/>
    </w:p>
    <w:p w14:paraId="7F3ABC54" w14:textId="77777777" w:rsidR="002F004B" w:rsidRPr="005069FC" w:rsidRDefault="002F004B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proofErr w:type="spellStart"/>
      <w:r w:rsidRPr="005069FC">
        <w:rPr>
          <w:rFonts w:ascii="Verdana" w:eastAsia="Calibri" w:hAnsi="Verdana"/>
          <w:sz w:val="20"/>
          <w:szCs w:val="20"/>
        </w:rPr>
        <w:t>Geosyntetyki</w:t>
      </w:r>
      <w:proofErr w:type="spellEnd"/>
      <w:r w:rsidRPr="005069FC">
        <w:rPr>
          <w:rFonts w:ascii="Verdana" w:eastAsia="Calibri" w:hAnsi="Verdana"/>
          <w:sz w:val="20"/>
          <w:szCs w:val="20"/>
        </w:rPr>
        <w:t xml:space="preserve"> separacyjne, jeśli są przewidziane do wykorzystania, układane są na podłożu z gruntów spoistych i powinny zapobiegać mieszaniu się materiału podłoża z materiałem platformy oraz mieć zdolności drenujące.</w:t>
      </w:r>
    </w:p>
    <w:p w14:paraId="0B57DC94" w14:textId="70A7378F" w:rsidR="002F004B" w:rsidRPr="005069FC" w:rsidRDefault="002F004B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proofErr w:type="spellStart"/>
      <w:r w:rsidRPr="005069FC">
        <w:rPr>
          <w:rFonts w:ascii="Verdana" w:eastAsia="Calibri" w:hAnsi="Verdana"/>
          <w:sz w:val="20"/>
          <w:szCs w:val="20"/>
        </w:rPr>
        <w:t>Geosyntetyki</w:t>
      </w:r>
      <w:proofErr w:type="spellEnd"/>
      <w:r w:rsidRPr="005069FC">
        <w:rPr>
          <w:rFonts w:ascii="Verdana" w:eastAsia="Calibri" w:hAnsi="Verdana"/>
          <w:sz w:val="20"/>
          <w:szCs w:val="20"/>
        </w:rPr>
        <w:t xml:space="preserve"> wzmacniające, których zastosowanie może być uzasadnione względami ekonomicznymi (ograniczenie grubości platformy), które są układane najczęściej bezpośrednio na podłożu gruntowym (spełniają wówczas także rolę separacyjną) przed ułożeniem materiału platformy lub/i na grubości platformy. </w:t>
      </w:r>
      <w:proofErr w:type="spellStart"/>
      <w:r w:rsidRPr="005069FC">
        <w:rPr>
          <w:rFonts w:ascii="Verdana" w:eastAsia="Calibri" w:hAnsi="Verdana"/>
          <w:sz w:val="20"/>
          <w:szCs w:val="20"/>
        </w:rPr>
        <w:t>Geosyntetyki</w:t>
      </w:r>
      <w:proofErr w:type="spellEnd"/>
      <w:r w:rsidRPr="005069FC">
        <w:rPr>
          <w:rFonts w:ascii="Verdana" w:eastAsia="Calibri" w:hAnsi="Verdana"/>
          <w:sz w:val="20"/>
          <w:szCs w:val="20"/>
        </w:rPr>
        <w:t xml:space="preserve"> należy układać </w:t>
      </w:r>
      <w:r w:rsidR="003C1E00">
        <w:rPr>
          <w:rFonts w:ascii="Verdana" w:eastAsia="Calibri" w:hAnsi="Verdana"/>
          <w:sz w:val="20"/>
          <w:szCs w:val="20"/>
        </w:rPr>
        <w:br/>
      </w:r>
      <w:r w:rsidRPr="005069FC">
        <w:rPr>
          <w:rFonts w:ascii="Verdana" w:eastAsia="Calibri" w:hAnsi="Verdana"/>
          <w:sz w:val="20"/>
          <w:szCs w:val="20"/>
        </w:rPr>
        <w:t xml:space="preserve">z zakładem wynikającym z zaleceń producenta. Do wzmacniania platform roboczych używane są z reguły </w:t>
      </w:r>
      <w:proofErr w:type="spellStart"/>
      <w:r w:rsidRPr="005069FC">
        <w:rPr>
          <w:rFonts w:ascii="Verdana" w:eastAsia="Calibri" w:hAnsi="Verdana"/>
          <w:sz w:val="20"/>
          <w:szCs w:val="20"/>
        </w:rPr>
        <w:t>geosiatki</w:t>
      </w:r>
      <w:proofErr w:type="spellEnd"/>
      <w:r w:rsidRPr="005069FC">
        <w:rPr>
          <w:rFonts w:ascii="Verdana" w:eastAsia="Calibri" w:hAnsi="Verdana"/>
          <w:sz w:val="20"/>
          <w:szCs w:val="20"/>
        </w:rPr>
        <w:t xml:space="preserve"> jako wzmocnienie powierzchniowe całej platformy, wzmocnienie lokalne i wzmocnienia utrzymaniowe. </w:t>
      </w:r>
    </w:p>
    <w:p w14:paraId="44B5C932" w14:textId="77777777" w:rsidR="002F004B" w:rsidRPr="005069FC" w:rsidRDefault="002F004B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lastRenderedPageBreak/>
        <w:t xml:space="preserve">W dokumentacji projektowej technologicznej należy oddzielnie określać wymagania dla </w:t>
      </w:r>
      <w:proofErr w:type="spellStart"/>
      <w:r w:rsidRPr="005069FC">
        <w:rPr>
          <w:rFonts w:ascii="Verdana" w:eastAsia="Calibri" w:hAnsi="Verdana"/>
          <w:sz w:val="20"/>
          <w:szCs w:val="20"/>
        </w:rPr>
        <w:t>geosyntetyków</w:t>
      </w:r>
      <w:proofErr w:type="spellEnd"/>
      <w:r w:rsidRPr="005069FC">
        <w:rPr>
          <w:rFonts w:ascii="Verdana" w:eastAsia="Calibri" w:hAnsi="Verdana"/>
          <w:sz w:val="20"/>
          <w:szCs w:val="20"/>
        </w:rPr>
        <w:t xml:space="preserve"> wzmacniających i separacyjnych, jeśli obydwa ich rodzaje są wykorzystywane w platformie. </w:t>
      </w:r>
    </w:p>
    <w:p w14:paraId="15812276" w14:textId="4006CD20" w:rsidR="002F004B" w:rsidRPr="005069FC" w:rsidRDefault="002D75DB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 xml:space="preserve">Trwałość </w:t>
      </w:r>
      <w:proofErr w:type="spellStart"/>
      <w:r w:rsidRPr="005069FC">
        <w:rPr>
          <w:rFonts w:ascii="Verdana" w:eastAsia="Calibri" w:hAnsi="Verdana"/>
          <w:sz w:val="20"/>
          <w:szCs w:val="20"/>
        </w:rPr>
        <w:t>geosyntetyków</w:t>
      </w:r>
      <w:proofErr w:type="spellEnd"/>
      <w:r w:rsidRPr="005069FC">
        <w:rPr>
          <w:rFonts w:ascii="Verdana" w:eastAsia="Calibri" w:hAnsi="Verdana"/>
          <w:sz w:val="20"/>
          <w:szCs w:val="20"/>
        </w:rPr>
        <w:t xml:space="preserve"> należy analizować wyłącznie wtedy, gdy są one elementem rozwiązań trwałych. W takich przypadkach należy spełnić wymagania dla </w:t>
      </w:r>
      <w:proofErr w:type="spellStart"/>
      <w:r w:rsidRPr="005069FC">
        <w:rPr>
          <w:rFonts w:ascii="Verdana" w:eastAsia="Calibri" w:hAnsi="Verdana"/>
          <w:sz w:val="20"/>
          <w:szCs w:val="20"/>
        </w:rPr>
        <w:t>geosyntetyków</w:t>
      </w:r>
      <w:proofErr w:type="spellEnd"/>
      <w:r w:rsidRPr="005069FC">
        <w:rPr>
          <w:rFonts w:ascii="Verdana" w:eastAsia="Calibri" w:hAnsi="Verdana"/>
          <w:sz w:val="20"/>
          <w:szCs w:val="20"/>
        </w:rPr>
        <w:t xml:space="preserve"> określone w </w:t>
      </w:r>
      <w:proofErr w:type="spellStart"/>
      <w:r w:rsidRPr="005069FC">
        <w:rPr>
          <w:rFonts w:ascii="Verdana" w:eastAsia="Calibri" w:hAnsi="Verdana"/>
          <w:sz w:val="20"/>
          <w:szCs w:val="20"/>
        </w:rPr>
        <w:t>WWiORB</w:t>
      </w:r>
      <w:proofErr w:type="spellEnd"/>
      <w:r w:rsidRPr="005069FC">
        <w:rPr>
          <w:rFonts w:ascii="Verdana" w:eastAsia="Calibri" w:hAnsi="Verdana"/>
          <w:sz w:val="20"/>
          <w:szCs w:val="20"/>
        </w:rPr>
        <w:t xml:space="preserve"> D-02.01.01C pkt. 2.2. W projektowaniu platform roboczych tymczasowych należy wykorzystywać właściwości krótkotrwałe </w:t>
      </w:r>
      <w:proofErr w:type="spellStart"/>
      <w:r w:rsidRPr="005069FC">
        <w:rPr>
          <w:rFonts w:ascii="Verdana" w:eastAsia="Calibri" w:hAnsi="Verdana"/>
          <w:sz w:val="20"/>
          <w:szCs w:val="20"/>
        </w:rPr>
        <w:t>geosyntetyków</w:t>
      </w:r>
      <w:proofErr w:type="spellEnd"/>
      <w:r w:rsidRPr="005069FC">
        <w:rPr>
          <w:rFonts w:ascii="Verdana" w:eastAsia="Calibri" w:hAnsi="Verdana"/>
          <w:sz w:val="20"/>
          <w:szCs w:val="20"/>
        </w:rPr>
        <w:t>.</w:t>
      </w:r>
    </w:p>
    <w:p w14:paraId="1613C2DD" w14:textId="3E9A55D4" w:rsidR="002F004B" w:rsidRDefault="002F004B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 xml:space="preserve">Zastosowane </w:t>
      </w:r>
      <w:proofErr w:type="spellStart"/>
      <w:r w:rsidRPr="005069FC">
        <w:rPr>
          <w:rFonts w:ascii="Verdana" w:eastAsia="Calibri" w:hAnsi="Verdana"/>
          <w:sz w:val="20"/>
          <w:szCs w:val="20"/>
        </w:rPr>
        <w:t>geosyntetyki</w:t>
      </w:r>
      <w:proofErr w:type="spellEnd"/>
      <w:r w:rsidRPr="005069FC">
        <w:rPr>
          <w:rFonts w:ascii="Verdana" w:eastAsia="Calibri" w:hAnsi="Verdana"/>
          <w:sz w:val="20"/>
          <w:szCs w:val="20"/>
        </w:rPr>
        <w:t xml:space="preserve"> nie mogą negatywnie </w:t>
      </w:r>
      <w:r w:rsidR="002D75DB" w:rsidRPr="005069FC">
        <w:rPr>
          <w:rFonts w:ascii="Verdana" w:eastAsia="Calibri" w:hAnsi="Verdana"/>
          <w:sz w:val="20"/>
          <w:szCs w:val="20"/>
        </w:rPr>
        <w:t xml:space="preserve">wpływać </w:t>
      </w:r>
      <w:r w:rsidRPr="005069FC">
        <w:rPr>
          <w:rFonts w:ascii="Verdana" w:eastAsia="Calibri" w:hAnsi="Verdana"/>
          <w:sz w:val="20"/>
          <w:szCs w:val="20"/>
        </w:rPr>
        <w:t>na możliwość późniejszego wykonania zaprojektowanego wzmocnienia podłoża.</w:t>
      </w:r>
    </w:p>
    <w:p w14:paraId="41DB6FE5" w14:textId="77777777" w:rsidR="003C1E00" w:rsidRPr="005069FC" w:rsidRDefault="003C1E00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</w:p>
    <w:p w14:paraId="646BEF9B" w14:textId="77777777" w:rsidR="00646E9B" w:rsidRPr="005069FC" w:rsidRDefault="00646E9B" w:rsidP="00733DF8">
      <w:pPr>
        <w:pStyle w:val="Nagwek1"/>
        <w:ind w:left="567" w:hanging="567"/>
        <w:rPr>
          <w:szCs w:val="20"/>
        </w:rPr>
      </w:pPr>
      <w:bookmarkStart w:id="16" w:name="_Toc158981601"/>
      <w:r w:rsidRPr="005069FC">
        <w:rPr>
          <w:szCs w:val="20"/>
        </w:rPr>
        <w:t>SPRZĘT</w:t>
      </w:r>
      <w:bookmarkEnd w:id="16"/>
    </w:p>
    <w:p w14:paraId="239AD152" w14:textId="77777777" w:rsidR="002F004B" w:rsidRPr="005069FC" w:rsidRDefault="002F004B" w:rsidP="00733DF8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17" w:name="_Toc5701198"/>
      <w:bookmarkStart w:id="18" w:name="_Toc158981602"/>
      <w:r w:rsidRPr="005069FC">
        <w:rPr>
          <w:szCs w:val="20"/>
        </w:rPr>
        <w:t>Ogólne wymagania dotyczące sprzętu</w:t>
      </w:r>
      <w:bookmarkEnd w:id="17"/>
      <w:bookmarkEnd w:id="18"/>
    </w:p>
    <w:p w14:paraId="2B3A51CB" w14:textId="77777777" w:rsidR="006C578E" w:rsidRPr="005069FC" w:rsidRDefault="006C578E" w:rsidP="006C578E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 xml:space="preserve">Ogólne wymagania dotyczące sprzętu podano w </w:t>
      </w:r>
      <w:proofErr w:type="spellStart"/>
      <w:r w:rsidRPr="005069FC">
        <w:rPr>
          <w:rFonts w:ascii="Verdana" w:eastAsia="Calibri" w:hAnsi="Verdana"/>
          <w:sz w:val="20"/>
          <w:szCs w:val="20"/>
        </w:rPr>
        <w:t>WWiORB</w:t>
      </w:r>
      <w:proofErr w:type="spellEnd"/>
      <w:r w:rsidRPr="005069FC">
        <w:rPr>
          <w:rFonts w:ascii="Verdana" w:eastAsia="Calibri" w:hAnsi="Verdana"/>
          <w:sz w:val="20"/>
          <w:szCs w:val="20"/>
        </w:rPr>
        <w:t xml:space="preserve"> D-M 00.00.00, „Wymagania ogólne" oraz w </w:t>
      </w:r>
      <w:proofErr w:type="spellStart"/>
      <w:r w:rsidRPr="005069FC">
        <w:rPr>
          <w:rFonts w:ascii="Verdana" w:eastAsia="Calibri" w:hAnsi="Verdana"/>
          <w:sz w:val="20"/>
          <w:szCs w:val="20"/>
        </w:rPr>
        <w:t>WWiORB</w:t>
      </w:r>
      <w:proofErr w:type="spellEnd"/>
      <w:r w:rsidRPr="005069FC">
        <w:rPr>
          <w:rFonts w:ascii="Verdana" w:eastAsia="Calibri" w:hAnsi="Verdana"/>
          <w:sz w:val="20"/>
          <w:szCs w:val="20"/>
        </w:rPr>
        <w:t xml:space="preserve"> D-02.00.01, „Roboty ziemne. Wymagania ogólne”.</w:t>
      </w:r>
    </w:p>
    <w:p w14:paraId="7760A47F" w14:textId="77777777" w:rsidR="006C578E" w:rsidRPr="005069FC" w:rsidRDefault="006C578E" w:rsidP="006C578E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bookmarkStart w:id="19" w:name="_Toc6222894"/>
      <w:r w:rsidRPr="005069FC">
        <w:rPr>
          <w:rFonts w:ascii="Verdana" w:eastAsia="Calibri" w:hAnsi="Verdana"/>
          <w:sz w:val="20"/>
          <w:szCs w:val="20"/>
        </w:rPr>
        <w:t>Wykonawca odpowiedzialny jest za szczegółowy dobór sprzętu zapewniający prawidłowe wykonanie robót określonych w Dokumentacji Technicznej oraz zgodnie z założoną technologią.</w:t>
      </w:r>
      <w:bookmarkStart w:id="20" w:name="_Toc6222895"/>
      <w:bookmarkEnd w:id="19"/>
      <w:r w:rsidRPr="005069FC">
        <w:rPr>
          <w:rFonts w:ascii="Verdana" w:eastAsia="Calibri" w:hAnsi="Verdana"/>
          <w:sz w:val="20"/>
          <w:szCs w:val="20"/>
        </w:rPr>
        <w:t xml:space="preserve"> Sprzęt powinien zapewnić wykonanie robót odpowiednio do warunków gruntowych i wymagań określonych w </w:t>
      </w:r>
      <w:proofErr w:type="spellStart"/>
      <w:r w:rsidRPr="005069FC">
        <w:rPr>
          <w:rFonts w:ascii="Verdana" w:eastAsia="Calibri" w:hAnsi="Verdana"/>
          <w:sz w:val="20"/>
          <w:szCs w:val="20"/>
        </w:rPr>
        <w:t>WWiORB</w:t>
      </w:r>
      <w:proofErr w:type="spellEnd"/>
      <w:r w:rsidRPr="005069FC">
        <w:rPr>
          <w:rFonts w:ascii="Verdana" w:eastAsia="Calibri" w:hAnsi="Verdana"/>
          <w:sz w:val="20"/>
          <w:szCs w:val="20"/>
        </w:rPr>
        <w:t xml:space="preserve"> oraz w projekcie. </w:t>
      </w:r>
    </w:p>
    <w:p w14:paraId="51938E7A" w14:textId="77777777" w:rsidR="006C578E" w:rsidRPr="005069FC" w:rsidRDefault="006C578E" w:rsidP="006C578E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>Wykonawca robót powinien dysponować odpowiednim parkiem maszynowym (części, zapasowe maszyny) dla zapewnienia ciągłości robót w przypadku awarii sprzętu.</w:t>
      </w:r>
      <w:bookmarkEnd w:id="20"/>
    </w:p>
    <w:p w14:paraId="41B74EF6" w14:textId="5FF81146" w:rsidR="00081956" w:rsidRPr="005069FC" w:rsidRDefault="006C578E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>Sprzęt używany do wykonania każdego z elementów robót musi być zaakceptowany przez Inżyniera/Inspektora Nadzoru.</w:t>
      </w:r>
    </w:p>
    <w:p w14:paraId="5AD2EA82" w14:textId="4ABBA3AA" w:rsidR="002F004B" w:rsidRPr="005069FC" w:rsidRDefault="002F004B" w:rsidP="00733DF8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21" w:name="_Toc5701199"/>
      <w:bookmarkStart w:id="22" w:name="_Toc158981603"/>
      <w:r w:rsidRPr="005069FC">
        <w:rPr>
          <w:szCs w:val="20"/>
        </w:rPr>
        <w:t xml:space="preserve">Sprzęt stosowany do wykonania </w:t>
      </w:r>
      <w:bookmarkEnd w:id="21"/>
      <w:r w:rsidR="003E6BB5" w:rsidRPr="005069FC">
        <w:rPr>
          <w:szCs w:val="20"/>
        </w:rPr>
        <w:t>platformy roboczej</w:t>
      </w:r>
      <w:bookmarkEnd w:id="22"/>
    </w:p>
    <w:p w14:paraId="687B6A65" w14:textId="77777777" w:rsidR="002F004B" w:rsidRPr="005069FC" w:rsidRDefault="002F004B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>Wykonawca przystępując do wykonania platformy roboczej powinien wykazać się możliwością wykorzystania następującego sprzętu:</w:t>
      </w:r>
    </w:p>
    <w:p w14:paraId="61AD977B" w14:textId="77777777" w:rsidR="002F004B" w:rsidRPr="003C55D8" w:rsidRDefault="002F004B" w:rsidP="00733DF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3C55D8">
        <w:rPr>
          <w:rFonts w:ascii="Verdana" w:hAnsi="Verdana"/>
          <w:sz w:val="20"/>
          <w:szCs w:val="20"/>
        </w:rPr>
        <w:t>koparek lub koparko-ładowarek;</w:t>
      </w:r>
    </w:p>
    <w:p w14:paraId="5B992E03" w14:textId="77777777" w:rsidR="002F004B" w:rsidRPr="003C55D8" w:rsidRDefault="002F004B" w:rsidP="00733DF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3C55D8">
        <w:rPr>
          <w:rFonts w:ascii="Verdana" w:hAnsi="Verdana"/>
          <w:sz w:val="20"/>
          <w:szCs w:val="20"/>
        </w:rPr>
        <w:t>równiarek, spycharek lub układarek do rozkładania materiału platformy,</w:t>
      </w:r>
    </w:p>
    <w:p w14:paraId="1E870B40" w14:textId="77777777" w:rsidR="002F004B" w:rsidRPr="005069FC" w:rsidRDefault="002F004B" w:rsidP="00733DF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3C55D8">
        <w:rPr>
          <w:rFonts w:ascii="Verdana" w:hAnsi="Verdana"/>
          <w:sz w:val="20"/>
          <w:szCs w:val="20"/>
        </w:rPr>
        <w:t>walców ogumionych i stalowych wibracyjnych lub statycznych do zagęszczania materiału platformy</w:t>
      </w:r>
      <w:r w:rsidRPr="005069FC">
        <w:rPr>
          <w:rFonts w:ascii="Verdana" w:eastAsia="Calibri" w:hAnsi="Verdana"/>
          <w:sz w:val="20"/>
          <w:szCs w:val="20"/>
        </w:rPr>
        <w:t xml:space="preserve">. </w:t>
      </w:r>
    </w:p>
    <w:p w14:paraId="3DC747C7" w14:textId="77777777" w:rsidR="002F004B" w:rsidRPr="005069FC" w:rsidRDefault="002F004B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>W miejscach trudno dostępnych należy stosować zagęszczarki płytowe, ubijaki mechaniczne lub małe walce wibracyjne.</w:t>
      </w:r>
      <w:r w:rsidRPr="005069FC">
        <w:rPr>
          <w:rFonts w:ascii="Verdana" w:eastAsia="Calibri" w:hAnsi="Verdana"/>
          <w:sz w:val="20"/>
          <w:szCs w:val="20"/>
        </w:rPr>
        <w:tab/>
      </w:r>
    </w:p>
    <w:p w14:paraId="2119799B" w14:textId="77777777" w:rsidR="002F004B" w:rsidRPr="005069FC" w:rsidRDefault="002F004B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>Wykonawca jest zobowiązany do używania jedynie takiego sprzętu, który nie spowoduje niekorzystnego wpływu na właściwości gruntu, zarówno w miejscach jego naturalnego zalegania, jak też w czasie odspajania, transportu, wbudowania i zagęszczania.</w:t>
      </w:r>
    </w:p>
    <w:p w14:paraId="2697F49F" w14:textId="77777777" w:rsidR="002F004B" w:rsidRPr="005069FC" w:rsidRDefault="002F004B" w:rsidP="00733DF8">
      <w:pPr>
        <w:pStyle w:val="Akapitzlist"/>
        <w:spacing w:before="120" w:after="120"/>
        <w:ind w:left="851"/>
        <w:contextualSpacing w:val="0"/>
        <w:jc w:val="both"/>
        <w:rPr>
          <w:rFonts w:ascii="Verdana" w:eastAsia="Calibri" w:hAnsi="Verdana"/>
          <w:sz w:val="20"/>
          <w:szCs w:val="20"/>
        </w:rPr>
      </w:pPr>
    </w:p>
    <w:p w14:paraId="7C68C9E0" w14:textId="52771A07" w:rsidR="002F004B" w:rsidRPr="005069FC" w:rsidRDefault="00646E9B" w:rsidP="00733DF8">
      <w:pPr>
        <w:pStyle w:val="Nagwek1"/>
        <w:ind w:left="567" w:hanging="567"/>
        <w:rPr>
          <w:szCs w:val="20"/>
        </w:rPr>
      </w:pPr>
      <w:bookmarkStart w:id="23" w:name="_Toc158981604"/>
      <w:r w:rsidRPr="005069FC">
        <w:rPr>
          <w:szCs w:val="20"/>
        </w:rPr>
        <w:t>TRANSPORT</w:t>
      </w:r>
      <w:bookmarkEnd w:id="23"/>
    </w:p>
    <w:p w14:paraId="4CD5042B" w14:textId="77777777" w:rsidR="002F004B" w:rsidRPr="005069FC" w:rsidRDefault="002F004B" w:rsidP="00733DF8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24" w:name="_Toc5701201"/>
      <w:bookmarkStart w:id="25" w:name="_Toc158981605"/>
      <w:r w:rsidRPr="005069FC">
        <w:rPr>
          <w:szCs w:val="20"/>
        </w:rPr>
        <w:t>Ogólne wymagania dotyczące transportu</w:t>
      </w:r>
      <w:bookmarkEnd w:id="24"/>
      <w:bookmarkEnd w:id="25"/>
    </w:p>
    <w:p w14:paraId="230DD095" w14:textId="77777777" w:rsidR="002F004B" w:rsidRPr="005069FC" w:rsidRDefault="002F004B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 xml:space="preserve">Ogólne wymagania dotyczące transportu podano w </w:t>
      </w:r>
      <w:proofErr w:type="spellStart"/>
      <w:r w:rsidRPr="005069FC">
        <w:rPr>
          <w:rFonts w:ascii="Verdana" w:eastAsia="Calibri" w:hAnsi="Verdana"/>
          <w:sz w:val="20"/>
          <w:szCs w:val="20"/>
        </w:rPr>
        <w:t>WWiORB</w:t>
      </w:r>
      <w:proofErr w:type="spellEnd"/>
      <w:r w:rsidRPr="005069FC">
        <w:rPr>
          <w:rFonts w:ascii="Verdana" w:eastAsia="Calibri" w:hAnsi="Verdana"/>
          <w:sz w:val="20"/>
          <w:szCs w:val="20"/>
        </w:rPr>
        <w:t xml:space="preserve"> D-M 00.00.00, Wymagania ogólne" oraz </w:t>
      </w:r>
      <w:proofErr w:type="spellStart"/>
      <w:r w:rsidRPr="005069FC">
        <w:rPr>
          <w:rFonts w:ascii="Verdana" w:eastAsia="Calibri" w:hAnsi="Verdana"/>
          <w:sz w:val="20"/>
          <w:szCs w:val="20"/>
        </w:rPr>
        <w:t>WWiORB</w:t>
      </w:r>
      <w:proofErr w:type="spellEnd"/>
      <w:r w:rsidRPr="005069FC">
        <w:rPr>
          <w:rFonts w:ascii="Verdana" w:eastAsia="Calibri" w:hAnsi="Verdana"/>
          <w:sz w:val="20"/>
          <w:szCs w:val="20"/>
        </w:rPr>
        <w:t xml:space="preserve"> </w:t>
      </w:r>
      <w:r w:rsidRPr="005069FC">
        <w:rPr>
          <w:rFonts w:ascii="Verdana" w:hAnsi="Verdana"/>
          <w:sz w:val="20"/>
          <w:szCs w:val="20"/>
        </w:rPr>
        <w:t>D</w:t>
      </w:r>
      <w:r w:rsidRPr="005069FC">
        <w:rPr>
          <w:rFonts w:ascii="Verdana" w:hAnsi="Verdana"/>
          <w:sz w:val="20"/>
          <w:szCs w:val="20"/>
        </w:rPr>
        <w:noBreakHyphen/>
        <w:t>02.00.01 „Roboty ziemne. Wymagania ogólne”.</w:t>
      </w:r>
    </w:p>
    <w:p w14:paraId="6407B5F3" w14:textId="77777777" w:rsidR="002F004B" w:rsidRPr="005069FC" w:rsidRDefault="002F004B" w:rsidP="00733DF8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26" w:name="_Toc5701202"/>
      <w:bookmarkStart w:id="27" w:name="_Toc158981606"/>
      <w:r w:rsidRPr="005069FC">
        <w:rPr>
          <w:szCs w:val="20"/>
        </w:rPr>
        <w:lastRenderedPageBreak/>
        <w:t>Transport materiałów</w:t>
      </w:r>
      <w:bookmarkEnd w:id="26"/>
      <w:bookmarkEnd w:id="27"/>
    </w:p>
    <w:p w14:paraId="16DC129B" w14:textId="2602936F" w:rsidR="002F004B" w:rsidRPr="005069FC" w:rsidRDefault="002F004B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 xml:space="preserve">Materiał na platformę można przewozić dowolnymi środkami transportu </w:t>
      </w:r>
      <w:r w:rsidRPr="005069FC">
        <w:rPr>
          <w:rFonts w:ascii="Verdana" w:eastAsia="Calibri" w:hAnsi="Verdana"/>
          <w:sz w:val="20"/>
          <w:szCs w:val="20"/>
        </w:rPr>
        <w:br/>
        <w:t>w warunkach zabezpieczających go przed zanieczyszczeniem, zmieszaniem z innymi materiałami, nadmiernym wysuszeniem lub/i zawilgoceniem.</w:t>
      </w:r>
    </w:p>
    <w:p w14:paraId="13C28A4B" w14:textId="77777777" w:rsidR="002F004B" w:rsidRPr="005069FC" w:rsidRDefault="002F004B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>Transport powinien być tak prowadzony, aby nie powodować zanieczyszczeń dróg i ulic.</w:t>
      </w:r>
    </w:p>
    <w:p w14:paraId="29402BC0" w14:textId="77777777" w:rsidR="002F004B" w:rsidRPr="005069FC" w:rsidRDefault="002F004B" w:rsidP="00733DF8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28" w:name="_Toc5701203"/>
      <w:bookmarkStart w:id="29" w:name="_Toc158981607"/>
      <w:r w:rsidRPr="005069FC">
        <w:rPr>
          <w:szCs w:val="20"/>
        </w:rPr>
        <w:t xml:space="preserve">Transport i składowanie </w:t>
      </w:r>
      <w:proofErr w:type="spellStart"/>
      <w:r w:rsidRPr="005069FC">
        <w:rPr>
          <w:szCs w:val="20"/>
        </w:rPr>
        <w:t>geosyntetyków</w:t>
      </w:r>
      <w:bookmarkEnd w:id="28"/>
      <w:bookmarkEnd w:id="29"/>
      <w:proofErr w:type="spellEnd"/>
    </w:p>
    <w:p w14:paraId="1DDB29B0" w14:textId="77777777" w:rsidR="002F004B" w:rsidRPr="005069FC" w:rsidRDefault="002F004B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 xml:space="preserve">Wykonawca powinien zadbać, aby transport, przenoszenie i przechowywanie </w:t>
      </w:r>
      <w:r w:rsidRPr="005069FC">
        <w:rPr>
          <w:rFonts w:ascii="Verdana" w:eastAsia="Calibri" w:hAnsi="Verdana"/>
          <w:sz w:val="20"/>
          <w:szCs w:val="20"/>
        </w:rPr>
        <w:br/>
      </w:r>
      <w:proofErr w:type="spellStart"/>
      <w:r w:rsidRPr="005069FC">
        <w:rPr>
          <w:rFonts w:ascii="Verdana" w:eastAsia="Calibri" w:hAnsi="Verdana"/>
          <w:sz w:val="20"/>
          <w:szCs w:val="20"/>
        </w:rPr>
        <w:t>geosyntetyków</w:t>
      </w:r>
      <w:proofErr w:type="spellEnd"/>
      <w:r w:rsidRPr="005069FC">
        <w:rPr>
          <w:rFonts w:ascii="Verdana" w:eastAsia="Calibri" w:hAnsi="Verdana"/>
          <w:sz w:val="20"/>
          <w:szCs w:val="20"/>
        </w:rPr>
        <w:t xml:space="preserve"> były wykonywane w sposób oraz w warunkach nie powodujących </w:t>
      </w:r>
      <w:r w:rsidRPr="005069FC">
        <w:rPr>
          <w:rFonts w:ascii="Verdana" w:eastAsia="Calibri" w:hAnsi="Verdana"/>
          <w:sz w:val="20"/>
          <w:szCs w:val="20"/>
        </w:rPr>
        <w:br/>
        <w:t xml:space="preserve">mechanicznych lub chemicznych uszkodzeń. </w:t>
      </w:r>
    </w:p>
    <w:p w14:paraId="3E2E69C4" w14:textId="3CDC88BC" w:rsidR="002F004B" w:rsidRPr="005069FC" w:rsidRDefault="002F004B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 xml:space="preserve">Jeżeli w </w:t>
      </w:r>
      <w:proofErr w:type="spellStart"/>
      <w:r w:rsidRPr="005069FC">
        <w:rPr>
          <w:rFonts w:ascii="Verdana" w:eastAsia="Calibri" w:hAnsi="Verdana"/>
          <w:sz w:val="20"/>
          <w:szCs w:val="20"/>
        </w:rPr>
        <w:t>WWiORB</w:t>
      </w:r>
      <w:proofErr w:type="spellEnd"/>
      <w:r w:rsidRPr="005069FC">
        <w:rPr>
          <w:rFonts w:ascii="Verdana" w:eastAsia="Calibri" w:hAnsi="Verdana"/>
          <w:sz w:val="20"/>
          <w:szCs w:val="20"/>
        </w:rPr>
        <w:t xml:space="preserve"> lub w dokumentach Producenta określono wymaganie, dotyczące </w:t>
      </w:r>
      <w:r w:rsidRPr="005069FC">
        <w:rPr>
          <w:rFonts w:ascii="Verdana" w:eastAsia="Calibri" w:hAnsi="Verdana"/>
          <w:sz w:val="20"/>
          <w:szCs w:val="20"/>
        </w:rPr>
        <w:br/>
        <w:t xml:space="preserve">maksymalnego okresu czasu, w którym </w:t>
      </w:r>
      <w:proofErr w:type="spellStart"/>
      <w:r w:rsidRPr="005069FC">
        <w:rPr>
          <w:rFonts w:ascii="Verdana" w:eastAsia="Calibri" w:hAnsi="Verdana"/>
          <w:sz w:val="20"/>
          <w:szCs w:val="20"/>
        </w:rPr>
        <w:t>geosyntetyk</w:t>
      </w:r>
      <w:proofErr w:type="spellEnd"/>
      <w:r w:rsidRPr="005069FC">
        <w:rPr>
          <w:rFonts w:ascii="Verdana" w:eastAsia="Calibri" w:hAnsi="Verdana"/>
          <w:sz w:val="20"/>
          <w:szCs w:val="20"/>
        </w:rPr>
        <w:t xml:space="preserve"> może być poddany oddziaływaniu </w:t>
      </w:r>
      <w:r w:rsidRPr="005069FC">
        <w:rPr>
          <w:rFonts w:ascii="Verdana" w:eastAsia="Calibri" w:hAnsi="Verdana"/>
          <w:sz w:val="20"/>
          <w:szCs w:val="20"/>
        </w:rPr>
        <w:br/>
        <w:t xml:space="preserve">promieniowania ultrafioletowego i powinien być zakryty poprzez wbudowanie, </w:t>
      </w:r>
      <w:r w:rsidRPr="005069FC">
        <w:rPr>
          <w:rFonts w:ascii="Verdana" w:eastAsia="Calibri" w:hAnsi="Verdana"/>
          <w:sz w:val="20"/>
          <w:szCs w:val="20"/>
        </w:rPr>
        <w:br/>
        <w:t xml:space="preserve">to </w:t>
      </w:r>
      <w:proofErr w:type="spellStart"/>
      <w:r w:rsidRPr="005069FC">
        <w:rPr>
          <w:rFonts w:ascii="Verdana" w:eastAsia="Calibri" w:hAnsi="Verdana"/>
          <w:sz w:val="20"/>
          <w:szCs w:val="20"/>
        </w:rPr>
        <w:t>geosyntetyki</w:t>
      </w:r>
      <w:proofErr w:type="spellEnd"/>
      <w:r w:rsidRPr="005069FC">
        <w:rPr>
          <w:rFonts w:ascii="Verdana" w:eastAsia="Calibri" w:hAnsi="Verdana"/>
          <w:sz w:val="20"/>
          <w:szCs w:val="20"/>
        </w:rPr>
        <w:t xml:space="preserve"> nie zakryte poprzez wbudowanie we wskazanym czasie powinny </w:t>
      </w:r>
      <w:r w:rsidRPr="005069FC">
        <w:rPr>
          <w:rFonts w:ascii="Verdana" w:eastAsia="Calibri" w:hAnsi="Verdana"/>
          <w:sz w:val="20"/>
          <w:szCs w:val="20"/>
        </w:rPr>
        <w:br/>
        <w:t>być usunięte z placu budowy.</w:t>
      </w:r>
    </w:p>
    <w:p w14:paraId="73765867" w14:textId="77777777" w:rsidR="002F004B" w:rsidRPr="005069FC" w:rsidRDefault="002F004B" w:rsidP="00733DF8">
      <w:pPr>
        <w:pStyle w:val="Akapitzlist"/>
        <w:spacing w:before="120" w:after="120"/>
        <w:ind w:left="851"/>
        <w:contextualSpacing w:val="0"/>
        <w:jc w:val="both"/>
        <w:rPr>
          <w:rFonts w:ascii="Verdana" w:eastAsia="Calibri" w:hAnsi="Verdana"/>
          <w:sz w:val="20"/>
          <w:szCs w:val="20"/>
        </w:rPr>
      </w:pPr>
    </w:p>
    <w:p w14:paraId="2D2E72EF" w14:textId="77777777" w:rsidR="00646E9B" w:rsidRPr="005069FC" w:rsidRDefault="00646E9B" w:rsidP="00733DF8">
      <w:pPr>
        <w:pStyle w:val="Nagwek1"/>
        <w:ind w:left="567" w:hanging="567"/>
        <w:rPr>
          <w:szCs w:val="20"/>
        </w:rPr>
      </w:pPr>
      <w:bookmarkStart w:id="30" w:name="_Toc158981608"/>
      <w:r w:rsidRPr="005069FC">
        <w:rPr>
          <w:szCs w:val="20"/>
        </w:rPr>
        <w:t>WYKONANIE ROBÓT</w:t>
      </w:r>
      <w:bookmarkEnd w:id="30"/>
    </w:p>
    <w:p w14:paraId="3A6201EF" w14:textId="77777777" w:rsidR="002F004B" w:rsidRPr="005069FC" w:rsidRDefault="002F004B" w:rsidP="00733DF8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31" w:name="_Toc5701205"/>
      <w:bookmarkStart w:id="32" w:name="_Toc158981609"/>
      <w:r w:rsidRPr="005069FC">
        <w:rPr>
          <w:szCs w:val="20"/>
        </w:rPr>
        <w:t>Ogólne zasady dotyczące wykonania robót</w:t>
      </w:r>
      <w:bookmarkEnd w:id="31"/>
      <w:bookmarkEnd w:id="32"/>
    </w:p>
    <w:p w14:paraId="5CF0EEC9" w14:textId="16028B54" w:rsidR="002F004B" w:rsidRPr="005069FC" w:rsidRDefault="002F004B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 xml:space="preserve">Ogólne zasady prowadzenia robót podano w </w:t>
      </w:r>
      <w:proofErr w:type="spellStart"/>
      <w:r w:rsidRPr="005069FC">
        <w:rPr>
          <w:rFonts w:ascii="Verdana" w:eastAsia="Calibri" w:hAnsi="Verdana"/>
          <w:sz w:val="20"/>
          <w:szCs w:val="20"/>
        </w:rPr>
        <w:t>WWiORB</w:t>
      </w:r>
      <w:proofErr w:type="spellEnd"/>
      <w:r w:rsidRPr="005069FC">
        <w:rPr>
          <w:rFonts w:ascii="Verdana" w:eastAsia="Calibri" w:hAnsi="Verdana"/>
          <w:sz w:val="20"/>
          <w:szCs w:val="20"/>
        </w:rPr>
        <w:t xml:space="preserve"> D-M 00.00.00 "Wymagania Ogólne".</w:t>
      </w:r>
    </w:p>
    <w:p w14:paraId="2205815E" w14:textId="77777777" w:rsidR="002F004B" w:rsidRPr="005069FC" w:rsidRDefault="002F004B" w:rsidP="00733DF8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33" w:name="_Toc5701206"/>
      <w:bookmarkStart w:id="34" w:name="_Toc158981610"/>
      <w:r w:rsidRPr="005069FC">
        <w:rPr>
          <w:szCs w:val="20"/>
        </w:rPr>
        <w:t>Projekt technologiczny platformy roboczej</w:t>
      </w:r>
      <w:bookmarkEnd w:id="33"/>
      <w:bookmarkEnd w:id="34"/>
    </w:p>
    <w:p w14:paraId="4840BFA6" w14:textId="77777777" w:rsidR="002F004B" w:rsidRPr="005069FC" w:rsidRDefault="002F004B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>Wykonawca opracuje projekt technologiczny platformy roboczej uwzględniający:</w:t>
      </w:r>
    </w:p>
    <w:p w14:paraId="77052E99" w14:textId="5F3201F5" w:rsidR="002F004B" w:rsidRPr="003C55D8" w:rsidRDefault="002F004B" w:rsidP="00733DF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3C55D8">
        <w:rPr>
          <w:rFonts w:ascii="Verdana" w:hAnsi="Verdana"/>
          <w:sz w:val="20"/>
          <w:szCs w:val="20"/>
        </w:rPr>
        <w:t xml:space="preserve">wyniki badań podłoża zawarte w dokumentacji z badań podłoża gruntowego oraz </w:t>
      </w:r>
      <w:r w:rsidR="003C1E00" w:rsidRPr="003C55D8">
        <w:rPr>
          <w:rFonts w:ascii="Verdana" w:hAnsi="Verdana"/>
          <w:sz w:val="20"/>
          <w:szCs w:val="20"/>
        </w:rPr>
        <w:br/>
      </w:r>
      <w:r w:rsidRPr="003C55D8">
        <w:rPr>
          <w:rFonts w:ascii="Verdana" w:hAnsi="Verdana"/>
          <w:sz w:val="20"/>
          <w:szCs w:val="20"/>
        </w:rPr>
        <w:t>w dodatkowych badaniach wykonanych przed rozpoczęciem robót, jeżeli były prowadzone;</w:t>
      </w:r>
    </w:p>
    <w:p w14:paraId="0942317B" w14:textId="35FD0583" w:rsidR="003C1E00" w:rsidRPr="003C55D8" w:rsidRDefault="003C1E00" w:rsidP="00733DF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3C55D8">
        <w:rPr>
          <w:rFonts w:ascii="Verdana" w:hAnsi="Verdana"/>
          <w:sz w:val="20"/>
          <w:szCs w:val="20"/>
        </w:rPr>
        <w:t>wymagania technologii robót;</w:t>
      </w:r>
    </w:p>
    <w:p w14:paraId="187DA7BE" w14:textId="77777777" w:rsidR="00CE5AA0" w:rsidRPr="003C55D8" w:rsidRDefault="002F004B" w:rsidP="00733DF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3C55D8">
        <w:rPr>
          <w:rFonts w:ascii="Verdana" w:hAnsi="Verdana"/>
          <w:sz w:val="20"/>
          <w:szCs w:val="20"/>
        </w:rPr>
        <w:t>DTR wykorzystywanych maszyn budowlanych przewidzianych do pracy na projektowanej platformie</w:t>
      </w:r>
      <w:r w:rsidR="00CE5AA0" w:rsidRPr="003C55D8">
        <w:rPr>
          <w:rFonts w:ascii="Verdana" w:hAnsi="Verdana"/>
          <w:sz w:val="20"/>
          <w:szCs w:val="20"/>
        </w:rPr>
        <w:t>;</w:t>
      </w:r>
    </w:p>
    <w:p w14:paraId="1C198C88" w14:textId="249D9688" w:rsidR="00CE5AA0" w:rsidRPr="003C55D8" w:rsidRDefault="00CE5AA0" w:rsidP="00733DF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3C55D8">
        <w:rPr>
          <w:rFonts w:ascii="Verdana" w:hAnsi="Verdana"/>
          <w:sz w:val="20"/>
          <w:szCs w:val="20"/>
        </w:rPr>
        <w:t>wymagania dotyczące materiałów do wykonania platformy roboczej;</w:t>
      </w:r>
    </w:p>
    <w:p w14:paraId="70202D5F" w14:textId="77777777" w:rsidR="00CE5AA0" w:rsidRPr="003C55D8" w:rsidRDefault="00CE5AA0" w:rsidP="00733DF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3C55D8">
        <w:rPr>
          <w:rFonts w:ascii="Verdana" w:hAnsi="Verdana"/>
          <w:sz w:val="20"/>
          <w:szCs w:val="20"/>
        </w:rPr>
        <w:t>wymagania odbiorowe;</w:t>
      </w:r>
    </w:p>
    <w:p w14:paraId="1CD9A7FC" w14:textId="2D6076A1" w:rsidR="002F004B" w:rsidRPr="003C55D8" w:rsidRDefault="00CF0A2C" w:rsidP="00733DF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3C55D8">
        <w:rPr>
          <w:rFonts w:ascii="Verdana" w:hAnsi="Verdana"/>
          <w:sz w:val="20"/>
          <w:szCs w:val="20"/>
        </w:rPr>
        <w:t xml:space="preserve">wymagania </w:t>
      </w:r>
      <w:r w:rsidR="00CE5AA0" w:rsidRPr="003C55D8">
        <w:rPr>
          <w:rFonts w:ascii="Verdana" w:hAnsi="Verdana"/>
          <w:sz w:val="20"/>
          <w:szCs w:val="20"/>
        </w:rPr>
        <w:t>w zakresie kontroli (w tym wizualnej) oraz testów (np. kontrolne przejazdy).</w:t>
      </w:r>
    </w:p>
    <w:p w14:paraId="3B0647D7" w14:textId="77777777" w:rsidR="00126998" w:rsidRPr="003C55D8" w:rsidRDefault="00126998" w:rsidP="003C55D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3C55D8">
        <w:rPr>
          <w:rFonts w:ascii="Verdana" w:eastAsia="Calibri" w:hAnsi="Verdana"/>
          <w:sz w:val="20"/>
          <w:szCs w:val="20"/>
        </w:rPr>
        <w:t>Informacje o podłożu powinny umożliwiać ocenę rodzaju gruntów, parametrów wytrzymałościowych i odkształceniowych poszczególnych warstw, a także możliwą zmianę tych parametrów pod wpływem naturalnych czynników atmosferycznych (opady, mróz itp.).</w:t>
      </w:r>
    </w:p>
    <w:p w14:paraId="43D16722" w14:textId="4D0589CE" w:rsidR="000A4119" w:rsidRDefault="000A4119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>Projekt lub ocena platformy muszą dotyczyć określonego ciężkiego sprzętu budowlanego, który będzie pracował lub zostanie usytuowany na platformie roboczej. W przypadku zmiany ciężkiego sprzętu, projekt lub ocena platformy podlegają weryfikacji przez upoważnionego przedstawiciela Generalnego Wykonawcy, przedstawiciela Wykonawcy platformy, Projektanta platformy roboczej (opcjonalnie) oraz Użytkownika platformy roboczej.</w:t>
      </w:r>
    </w:p>
    <w:p w14:paraId="58176923" w14:textId="3D64D850" w:rsidR="00CE5AA0" w:rsidRDefault="00CE5AA0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3C55D8">
        <w:rPr>
          <w:rFonts w:ascii="Verdana" w:eastAsia="Calibri" w:hAnsi="Verdana"/>
          <w:sz w:val="20"/>
          <w:szCs w:val="20"/>
        </w:rPr>
        <w:lastRenderedPageBreak/>
        <w:t xml:space="preserve">Dla typowych warunków gruntowych przy robotach palowych oraz wykonywaniu ścian szczelinowych minimalna grubość platformy roboczej </w:t>
      </w:r>
      <w:r>
        <w:rPr>
          <w:rFonts w:ascii="Verdana" w:eastAsia="Calibri" w:hAnsi="Verdana"/>
          <w:sz w:val="20"/>
          <w:szCs w:val="20"/>
        </w:rPr>
        <w:t>nie powinna być mniejsza od wskazanej w T</w:t>
      </w:r>
      <w:r w:rsidR="00126998">
        <w:rPr>
          <w:rFonts w:ascii="Verdana" w:eastAsia="Calibri" w:hAnsi="Verdana"/>
          <w:sz w:val="20"/>
          <w:szCs w:val="20"/>
        </w:rPr>
        <w:t>ab.1.</w:t>
      </w:r>
    </w:p>
    <w:p w14:paraId="5A55A652" w14:textId="75A1BD76" w:rsidR="00CE5AA0" w:rsidRDefault="00CE5AA0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t xml:space="preserve">Tablica </w:t>
      </w:r>
      <w:r w:rsidRPr="0022194B">
        <w:rPr>
          <w:rFonts w:ascii="Verdana" w:eastAsia="Calibri" w:hAnsi="Verdana"/>
          <w:sz w:val="20"/>
          <w:szCs w:val="20"/>
        </w:rPr>
        <w:t xml:space="preserve">1. </w:t>
      </w:r>
      <w:r>
        <w:rPr>
          <w:rFonts w:ascii="Verdana" w:eastAsia="Calibri" w:hAnsi="Verdana"/>
          <w:sz w:val="20"/>
          <w:szCs w:val="20"/>
        </w:rPr>
        <w:t xml:space="preserve">Wymagana minimalna grubość platformy roboczej </w:t>
      </w:r>
    </w:p>
    <w:tbl>
      <w:tblPr>
        <w:tblW w:w="895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34"/>
        <w:gridCol w:w="1074"/>
        <w:gridCol w:w="1075"/>
        <w:gridCol w:w="1075"/>
        <w:gridCol w:w="1075"/>
        <w:gridCol w:w="1074"/>
        <w:gridCol w:w="1076"/>
        <w:gridCol w:w="1075"/>
      </w:tblGrid>
      <w:tr w:rsidR="00B74636" w:rsidRPr="0022194B" w14:paraId="06A9F0DF" w14:textId="613105EE" w:rsidTr="003C55D8">
        <w:trPr>
          <w:cantSplit/>
          <w:trHeight w:val="293"/>
          <w:tblHeader/>
        </w:trPr>
        <w:tc>
          <w:tcPr>
            <w:tcW w:w="1434" w:type="dxa"/>
            <w:vMerge w:val="restart"/>
            <w:vAlign w:val="center"/>
          </w:tcPr>
          <w:p w14:paraId="341FDD77" w14:textId="5B796A18" w:rsidR="00B74636" w:rsidRPr="0022194B" w:rsidRDefault="00B74636">
            <w:pPr>
              <w:pStyle w:val="StylIwony"/>
              <w:spacing w:line="276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Ciężar maszyny wraz z osprzętem</w:t>
            </w:r>
          </w:p>
        </w:tc>
        <w:tc>
          <w:tcPr>
            <w:tcW w:w="7524" w:type="dxa"/>
            <w:gridSpan w:val="7"/>
            <w:vAlign w:val="center"/>
          </w:tcPr>
          <w:p w14:paraId="30BD77B1" w14:textId="14228515" w:rsidR="00B74636" w:rsidRPr="00493992" w:rsidRDefault="00B74636" w:rsidP="00D954EE">
            <w:pPr>
              <w:pStyle w:val="StylIwony"/>
              <w:spacing w:line="276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Rodzaj gruntu w podłożu</w:t>
            </w:r>
          </w:p>
        </w:tc>
      </w:tr>
      <w:tr w:rsidR="00CF0A2C" w:rsidRPr="0022194B" w14:paraId="49E7861B" w14:textId="6FA5A148" w:rsidTr="003C55D8">
        <w:trPr>
          <w:cantSplit/>
          <w:trHeight w:val="186"/>
          <w:tblHeader/>
        </w:trPr>
        <w:tc>
          <w:tcPr>
            <w:tcW w:w="1434" w:type="dxa"/>
            <w:vMerge/>
            <w:vAlign w:val="center"/>
          </w:tcPr>
          <w:p w14:paraId="408A6172" w14:textId="77777777" w:rsidR="00CF0A2C" w:rsidRPr="0022194B" w:rsidRDefault="00CF0A2C" w:rsidP="00D954EE">
            <w:pPr>
              <w:pStyle w:val="StylIwony"/>
              <w:spacing w:line="276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3224" w:type="dxa"/>
            <w:gridSpan w:val="3"/>
            <w:vAlign w:val="center"/>
          </w:tcPr>
          <w:p w14:paraId="076A014C" w14:textId="2B56BA49" w:rsidR="00CF0A2C" w:rsidRPr="0022194B" w:rsidRDefault="00CF0A2C" w:rsidP="00D954EE">
            <w:pPr>
              <w:pStyle w:val="StylIwony"/>
              <w:spacing w:line="276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24629E">
              <w:rPr>
                <w:rFonts w:ascii="Verdana" w:hAnsi="Verdana" w:cs="Times New Roman"/>
                <w:sz w:val="16"/>
                <w:szCs w:val="16"/>
              </w:rPr>
              <w:t>Grunty niespoiste w stanie:</w:t>
            </w:r>
          </w:p>
        </w:tc>
        <w:tc>
          <w:tcPr>
            <w:tcW w:w="3225" w:type="dxa"/>
            <w:gridSpan w:val="3"/>
            <w:vAlign w:val="center"/>
          </w:tcPr>
          <w:p w14:paraId="62843F72" w14:textId="51B30F30" w:rsidR="00CF0A2C" w:rsidRPr="0024629E" w:rsidRDefault="00CF0A2C" w:rsidP="00D954EE">
            <w:pPr>
              <w:pStyle w:val="StylIwony"/>
              <w:keepNext/>
              <w:keepLines/>
              <w:spacing w:line="276" w:lineRule="auto"/>
              <w:jc w:val="center"/>
              <w:outlineLvl w:val="0"/>
              <w:rPr>
                <w:rFonts w:ascii="Verdana" w:hAnsi="Verdana" w:cs="Times New Roman"/>
                <w:sz w:val="16"/>
                <w:szCs w:val="16"/>
              </w:rPr>
            </w:pPr>
            <w:bookmarkStart w:id="35" w:name="_Toc158981611"/>
            <w:r w:rsidRPr="0024629E">
              <w:rPr>
                <w:rFonts w:ascii="Verdana" w:hAnsi="Verdana" w:cs="Times New Roman"/>
                <w:sz w:val="16"/>
                <w:szCs w:val="16"/>
              </w:rPr>
              <w:t>Grunty spoiste w stanie:</w:t>
            </w:r>
            <w:bookmarkEnd w:id="35"/>
          </w:p>
        </w:tc>
        <w:tc>
          <w:tcPr>
            <w:tcW w:w="1075" w:type="dxa"/>
            <w:vMerge w:val="restart"/>
          </w:tcPr>
          <w:p w14:paraId="40293B25" w14:textId="6CA1AB14" w:rsidR="00CF0A2C" w:rsidRPr="0022194B" w:rsidRDefault="00CF0A2C" w:rsidP="003C55D8">
            <w:pPr>
              <w:pStyle w:val="StylIwony"/>
              <w:keepNext/>
              <w:keepLines/>
              <w:spacing w:line="276" w:lineRule="auto"/>
              <w:jc w:val="center"/>
              <w:outlineLvl w:val="0"/>
              <w:rPr>
                <w:rFonts w:ascii="Verdana" w:hAnsi="Verdana" w:cs="Times New Roman"/>
                <w:bCs w:val="0"/>
                <w:sz w:val="16"/>
                <w:szCs w:val="16"/>
              </w:rPr>
            </w:pPr>
            <w:bookmarkStart w:id="36" w:name="_Toc158981612"/>
            <w:r>
              <w:rPr>
                <w:rFonts w:ascii="Verdana" w:hAnsi="Verdana" w:cs="Times New Roman"/>
                <w:bCs w:val="0"/>
                <w:sz w:val="16"/>
                <w:szCs w:val="16"/>
              </w:rPr>
              <w:t>G</w:t>
            </w:r>
            <w:r w:rsidRPr="0024629E">
              <w:rPr>
                <w:rFonts w:ascii="Verdana" w:hAnsi="Verdana" w:cs="Times New Roman"/>
                <w:bCs w:val="0"/>
                <w:sz w:val="16"/>
                <w:szCs w:val="16"/>
              </w:rPr>
              <w:t>runty organiczne</w:t>
            </w:r>
            <w:bookmarkEnd w:id="36"/>
          </w:p>
        </w:tc>
      </w:tr>
      <w:tr w:rsidR="00CF0A2C" w:rsidRPr="0022194B" w14:paraId="7C79EB22" w14:textId="08CEDB2D" w:rsidTr="003C55D8">
        <w:trPr>
          <w:cantSplit/>
          <w:trHeight w:val="560"/>
          <w:tblHeader/>
        </w:trPr>
        <w:tc>
          <w:tcPr>
            <w:tcW w:w="1434" w:type="dxa"/>
            <w:vMerge/>
            <w:tcBorders>
              <w:bottom w:val="double" w:sz="4" w:space="0" w:color="auto"/>
            </w:tcBorders>
            <w:vAlign w:val="center"/>
          </w:tcPr>
          <w:p w14:paraId="52108A0E" w14:textId="77777777" w:rsidR="00CF0A2C" w:rsidRPr="0022194B" w:rsidRDefault="00CF0A2C" w:rsidP="00D954EE">
            <w:pPr>
              <w:pStyle w:val="StylIwony"/>
              <w:spacing w:line="276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074" w:type="dxa"/>
            <w:tcBorders>
              <w:bottom w:val="double" w:sz="4" w:space="0" w:color="auto"/>
            </w:tcBorders>
            <w:vAlign w:val="center"/>
          </w:tcPr>
          <w:p w14:paraId="457F1634" w14:textId="163A1C08" w:rsidR="00CF0A2C" w:rsidRPr="003C55D8" w:rsidRDefault="00CF0A2C">
            <w:pPr>
              <w:pStyle w:val="StylIwony"/>
              <w:spacing w:line="276" w:lineRule="auto"/>
              <w:jc w:val="center"/>
              <w:rPr>
                <w:rFonts w:ascii="Verdana" w:hAnsi="Verdana" w:cs="Times New Roman"/>
                <w:sz w:val="10"/>
                <w:szCs w:val="16"/>
              </w:rPr>
            </w:pPr>
            <w:r w:rsidRPr="003C55D8">
              <w:rPr>
                <w:rFonts w:ascii="Verdana" w:hAnsi="Verdana" w:cs="Times New Roman"/>
                <w:sz w:val="10"/>
                <w:szCs w:val="16"/>
              </w:rPr>
              <w:t>zagęszczo</w:t>
            </w:r>
            <w:r>
              <w:rPr>
                <w:rFonts w:ascii="Verdana" w:hAnsi="Verdana" w:cs="Times New Roman"/>
                <w:sz w:val="10"/>
                <w:szCs w:val="16"/>
              </w:rPr>
              <w:t>nym</w:t>
            </w:r>
          </w:p>
        </w:tc>
        <w:tc>
          <w:tcPr>
            <w:tcW w:w="1075" w:type="dxa"/>
            <w:tcBorders>
              <w:bottom w:val="double" w:sz="4" w:space="0" w:color="auto"/>
            </w:tcBorders>
            <w:vAlign w:val="center"/>
          </w:tcPr>
          <w:p w14:paraId="5298F3FD" w14:textId="00E281C2" w:rsidR="00CF0A2C" w:rsidRPr="003C55D8" w:rsidRDefault="00CF0A2C">
            <w:pPr>
              <w:pStyle w:val="StylIwony"/>
              <w:spacing w:line="276" w:lineRule="auto"/>
              <w:jc w:val="center"/>
              <w:rPr>
                <w:rFonts w:ascii="Verdana" w:hAnsi="Verdana" w:cs="Times New Roman"/>
                <w:sz w:val="10"/>
                <w:szCs w:val="16"/>
              </w:rPr>
            </w:pPr>
            <w:r>
              <w:rPr>
                <w:rFonts w:ascii="Verdana" w:hAnsi="Verdana" w:cs="Times New Roman"/>
                <w:sz w:val="10"/>
                <w:szCs w:val="16"/>
              </w:rPr>
              <w:t>średnio zagęszczonym</w:t>
            </w:r>
          </w:p>
        </w:tc>
        <w:tc>
          <w:tcPr>
            <w:tcW w:w="1075" w:type="dxa"/>
            <w:tcBorders>
              <w:bottom w:val="double" w:sz="4" w:space="0" w:color="auto"/>
            </w:tcBorders>
            <w:vAlign w:val="center"/>
          </w:tcPr>
          <w:p w14:paraId="1A463FB0" w14:textId="56F2B257" w:rsidR="00CF0A2C" w:rsidRPr="003C55D8" w:rsidRDefault="00CF0A2C">
            <w:pPr>
              <w:pStyle w:val="StylIwony"/>
              <w:spacing w:line="276" w:lineRule="auto"/>
              <w:jc w:val="center"/>
              <w:rPr>
                <w:rFonts w:ascii="Verdana" w:hAnsi="Verdana" w:cs="Times New Roman"/>
                <w:sz w:val="10"/>
                <w:szCs w:val="16"/>
              </w:rPr>
            </w:pPr>
            <w:r w:rsidRPr="003C55D8">
              <w:rPr>
                <w:rFonts w:ascii="Verdana" w:hAnsi="Verdana" w:cs="Times New Roman"/>
                <w:sz w:val="10"/>
                <w:szCs w:val="16"/>
              </w:rPr>
              <w:t>luź</w:t>
            </w:r>
            <w:r>
              <w:rPr>
                <w:rFonts w:ascii="Verdana" w:hAnsi="Verdana" w:cs="Times New Roman"/>
                <w:sz w:val="10"/>
                <w:szCs w:val="16"/>
              </w:rPr>
              <w:t>nym</w:t>
            </w:r>
          </w:p>
        </w:tc>
        <w:tc>
          <w:tcPr>
            <w:tcW w:w="1075" w:type="dxa"/>
            <w:tcBorders>
              <w:bottom w:val="double" w:sz="4" w:space="0" w:color="auto"/>
            </w:tcBorders>
            <w:vAlign w:val="center"/>
          </w:tcPr>
          <w:p w14:paraId="474EC9B3" w14:textId="1F125D88" w:rsidR="00CF0A2C" w:rsidRPr="003C55D8" w:rsidRDefault="00CF0A2C">
            <w:pPr>
              <w:pStyle w:val="StylIwony"/>
              <w:spacing w:line="276" w:lineRule="auto"/>
              <w:jc w:val="center"/>
              <w:rPr>
                <w:rFonts w:ascii="Verdana" w:hAnsi="Verdana" w:cs="Times New Roman"/>
                <w:sz w:val="10"/>
                <w:szCs w:val="16"/>
              </w:rPr>
            </w:pPr>
            <w:r>
              <w:rPr>
                <w:rFonts w:ascii="Verdana" w:hAnsi="Verdana" w:cs="Times New Roman"/>
                <w:sz w:val="10"/>
                <w:szCs w:val="16"/>
              </w:rPr>
              <w:t>twardoplastycznym</w:t>
            </w:r>
          </w:p>
        </w:tc>
        <w:tc>
          <w:tcPr>
            <w:tcW w:w="1074" w:type="dxa"/>
            <w:tcBorders>
              <w:bottom w:val="double" w:sz="4" w:space="0" w:color="auto"/>
            </w:tcBorders>
            <w:vAlign w:val="center"/>
          </w:tcPr>
          <w:p w14:paraId="349CBFE1" w14:textId="707236CC" w:rsidR="00CF0A2C" w:rsidRPr="003C55D8" w:rsidRDefault="00CF0A2C">
            <w:pPr>
              <w:pStyle w:val="StylIwony"/>
              <w:spacing w:line="276" w:lineRule="auto"/>
              <w:jc w:val="center"/>
              <w:rPr>
                <w:rFonts w:ascii="Verdana" w:hAnsi="Verdana" w:cs="Times New Roman"/>
                <w:sz w:val="10"/>
                <w:szCs w:val="16"/>
              </w:rPr>
            </w:pPr>
            <w:r>
              <w:rPr>
                <w:rFonts w:ascii="Verdana" w:hAnsi="Verdana" w:cs="Times New Roman"/>
                <w:sz w:val="10"/>
                <w:szCs w:val="16"/>
              </w:rPr>
              <w:t>plastycznym</w:t>
            </w:r>
          </w:p>
        </w:tc>
        <w:tc>
          <w:tcPr>
            <w:tcW w:w="1076" w:type="dxa"/>
            <w:tcBorders>
              <w:bottom w:val="double" w:sz="4" w:space="0" w:color="auto"/>
            </w:tcBorders>
            <w:vAlign w:val="center"/>
          </w:tcPr>
          <w:p w14:paraId="642F9CAE" w14:textId="4BABCD5B" w:rsidR="00CF0A2C" w:rsidRPr="003C55D8" w:rsidRDefault="00CF0A2C">
            <w:pPr>
              <w:pStyle w:val="StylIwony"/>
              <w:spacing w:line="276" w:lineRule="auto"/>
              <w:jc w:val="center"/>
              <w:rPr>
                <w:rFonts w:ascii="Verdana" w:hAnsi="Verdana" w:cs="Times New Roman"/>
                <w:sz w:val="10"/>
                <w:szCs w:val="16"/>
              </w:rPr>
            </w:pPr>
            <w:r w:rsidRPr="001B1CFA">
              <w:rPr>
                <w:rFonts w:ascii="Verdana" w:hAnsi="Verdana" w:cs="Times New Roman"/>
                <w:sz w:val="10"/>
                <w:szCs w:val="16"/>
              </w:rPr>
              <w:t>miękkoplastyczn</w:t>
            </w:r>
            <w:r>
              <w:rPr>
                <w:rFonts w:ascii="Verdana" w:hAnsi="Verdana" w:cs="Times New Roman"/>
                <w:sz w:val="10"/>
                <w:szCs w:val="16"/>
              </w:rPr>
              <w:t>ym</w:t>
            </w:r>
          </w:p>
        </w:tc>
        <w:tc>
          <w:tcPr>
            <w:tcW w:w="1075" w:type="dxa"/>
            <w:vMerge/>
            <w:tcBorders>
              <w:bottom w:val="double" w:sz="4" w:space="0" w:color="auto"/>
            </w:tcBorders>
          </w:tcPr>
          <w:p w14:paraId="02BB13EF" w14:textId="351C9425" w:rsidR="00CF0A2C" w:rsidRPr="003C55D8" w:rsidRDefault="00CF0A2C" w:rsidP="00D954EE">
            <w:pPr>
              <w:pStyle w:val="StylIwony"/>
              <w:spacing w:line="276" w:lineRule="auto"/>
              <w:jc w:val="center"/>
              <w:rPr>
                <w:rFonts w:ascii="Verdana" w:hAnsi="Verdana" w:cs="Times New Roman"/>
                <w:sz w:val="10"/>
                <w:szCs w:val="16"/>
              </w:rPr>
            </w:pPr>
          </w:p>
        </w:tc>
      </w:tr>
      <w:tr w:rsidR="00B74636" w:rsidRPr="0022194B" w14:paraId="21E17863" w14:textId="5DF86F58" w:rsidTr="003C55D8">
        <w:trPr>
          <w:trHeight w:val="477"/>
        </w:trPr>
        <w:tc>
          <w:tcPr>
            <w:tcW w:w="1434" w:type="dxa"/>
            <w:tcBorders>
              <w:top w:val="double" w:sz="4" w:space="0" w:color="auto"/>
              <w:bottom w:val="single" w:sz="6" w:space="0" w:color="000000"/>
            </w:tcBorders>
            <w:vAlign w:val="center"/>
          </w:tcPr>
          <w:p w14:paraId="6C3E73BB" w14:textId="688FDFA3" w:rsidR="00B74636" w:rsidRPr="0022194B" w:rsidRDefault="00CF0A2C" w:rsidP="003C55D8">
            <w:pPr>
              <w:pStyle w:val="StylIwony"/>
              <w:spacing w:line="276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 xml:space="preserve">do </w:t>
            </w:r>
            <w:r w:rsidR="00B74636">
              <w:rPr>
                <w:rFonts w:ascii="Verdana" w:hAnsi="Verdana" w:cs="Times New Roman"/>
                <w:sz w:val="16"/>
                <w:szCs w:val="16"/>
              </w:rPr>
              <w:t>20 ton</w:t>
            </w:r>
          </w:p>
        </w:tc>
        <w:tc>
          <w:tcPr>
            <w:tcW w:w="1074" w:type="dxa"/>
            <w:tcBorders>
              <w:top w:val="double" w:sz="4" w:space="0" w:color="auto"/>
              <w:bottom w:val="single" w:sz="6" w:space="0" w:color="000000"/>
            </w:tcBorders>
            <w:vAlign w:val="center"/>
          </w:tcPr>
          <w:p w14:paraId="32EABADB" w14:textId="5CBB365C" w:rsidR="00B74636" w:rsidRPr="0022194B" w:rsidRDefault="00B74636" w:rsidP="00D954EE">
            <w:pPr>
              <w:pStyle w:val="StylIwony"/>
              <w:spacing w:line="276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Brak</w:t>
            </w:r>
          </w:p>
        </w:tc>
        <w:tc>
          <w:tcPr>
            <w:tcW w:w="1075" w:type="dxa"/>
            <w:tcBorders>
              <w:top w:val="double" w:sz="4" w:space="0" w:color="auto"/>
              <w:bottom w:val="single" w:sz="6" w:space="0" w:color="000000"/>
            </w:tcBorders>
            <w:vAlign w:val="center"/>
          </w:tcPr>
          <w:p w14:paraId="720F2904" w14:textId="3C985D5F" w:rsidR="00B74636" w:rsidRPr="0022194B" w:rsidRDefault="00B74636" w:rsidP="00D954EE">
            <w:pPr>
              <w:pStyle w:val="StylIwony"/>
              <w:spacing w:line="276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brak</w:t>
            </w:r>
          </w:p>
        </w:tc>
        <w:tc>
          <w:tcPr>
            <w:tcW w:w="1075" w:type="dxa"/>
            <w:tcBorders>
              <w:top w:val="double" w:sz="4" w:space="0" w:color="auto"/>
              <w:bottom w:val="single" w:sz="6" w:space="0" w:color="000000"/>
            </w:tcBorders>
            <w:vAlign w:val="center"/>
          </w:tcPr>
          <w:p w14:paraId="4AA566E7" w14:textId="40096DA8" w:rsidR="00B74636" w:rsidRPr="0022194B" w:rsidRDefault="00B74636" w:rsidP="00D954EE">
            <w:pPr>
              <w:pStyle w:val="StylIwony"/>
              <w:spacing w:line="276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0,2 m</w:t>
            </w:r>
          </w:p>
        </w:tc>
        <w:tc>
          <w:tcPr>
            <w:tcW w:w="1075" w:type="dxa"/>
            <w:tcBorders>
              <w:top w:val="double" w:sz="4" w:space="0" w:color="auto"/>
              <w:bottom w:val="single" w:sz="6" w:space="0" w:color="000000"/>
            </w:tcBorders>
            <w:vAlign w:val="center"/>
          </w:tcPr>
          <w:p w14:paraId="46698DD9" w14:textId="7F4BCF78" w:rsidR="00B74636" w:rsidRPr="0022194B" w:rsidRDefault="00B74636" w:rsidP="00D954EE">
            <w:pPr>
              <w:pStyle w:val="StylIwony"/>
              <w:spacing w:line="276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brak</w:t>
            </w:r>
          </w:p>
        </w:tc>
        <w:tc>
          <w:tcPr>
            <w:tcW w:w="1074" w:type="dxa"/>
            <w:tcBorders>
              <w:top w:val="double" w:sz="4" w:space="0" w:color="auto"/>
              <w:bottom w:val="single" w:sz="6" w:space="0" w:color="000000"/>
            </w:tcBorders>
            <w:vAlign w:val="center"/>
          </w:tcPr>
          <w:p w14:paraId="5A73A72E" w14:textId="0038E5EB" w:rsidR="00B74636" w:rsidRPr="0022194B" w:rsidRDefault="00B74636" w:rsidP="00D954EE">
            <w:pPr>
              <w:pStyle w:val="StylIwony"/>
              <w:spacing w:line="276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0,2</w:t>
            </w:r>
            <w:r w:rsidR="00CF0A2C">
              <w:rPr>
                <w:rFonts w:ascii="Verdana" w:hAnsi="Verdana" w:cs="Times New Roman"/>
                <w:sz w:val="16"/>
                <w:szCs w:val="16"/>
              </w:rPr>
              <w:t xml:space="preserve"> m</w:t>
            </w:r>
          </w:p>
        </w:tc>
        <w:tc>
          <w:tcPr>
            <w:tcW w:w="1076" w:type="dxa"/>
            <w:tcBorders>
              <w:top w:val="double" w:sz="4" w:space="0" w:color="auto"/>
              <w:bottom w:val="single" w:sz="6" w:space="0" w:color="000000"/>
            </w:tcBorders>
          </w:tcPr>
          <w:p w14:paraId="740AEC97" w14:textId="3AF2E0D8" w:rsidR="00B74636" w:rsidRPr="0022194B" w:rsidRDefault="00CF0A2C" w:rsidP="00D954EE">
            <w:pPr>
              <w:pStyle w:val="StylIwony"/>
              <w:spacing w:line="276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0,3 m</w:t>
            </w:r>
          </w:p>
        </w:tc>
        <w:tc>
          <w:tcPr>
            <w:tcW w:w="1075" w:type="dxa"/>
            <w:tcBorders>
              <w:top w:val="double" w:sz="4" w:space="0" w:color="auto"/>
              <w:bottom w:val="single" w:sz="6" w:space="0" w:color="000000"/>
            </w:tcBorders>
          </w:tcPr>
          <w:p w14:paraId="1ED473AA" w14:textId="408802EE" w:rsidR="00B74636" w:rsidRPr="0022194B" w:rsidRDefault="00CF0A2C" w:rsidP="00D954EE">
            <w:pPr>
              <w:pStyle w:val="StylIwony"/>
              <w:spacing w:line="276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0,6 m</w:t>
            </w:r>
          </w:p>
        </w:tc>
      </w:tr>
      <w:tr w:rsidR="00B74636" w:rsidRPr="0022194B" w14:paraId="1AA017C0" w14:textId="5766126E" w:rsidTr="003C55D8">
        <w:trPr>
          <w:trHeight w:val="477"/>
        </w:trPr>
        <w:tc>
          <w:tcPr>
            <w:tcW w:w="1434" w:type="dxa"/>
            <w:tcBorders>
              <w:top w:val="single" w:sz="6" w:space="0" w:color="000000"/>
            </w:tcBorders>
            <w:vAlign w:val="center"/>
          </w:tcPr>
          <w:p w14:paraId="61D43E49" w14:textId="33698CD3" w:rsidR="00B74636" w:rsidRPr="0022194B" w:rsidRDefault="00CF0A2C" w:rsidP="003C55D8">
            <w:pPr>
              <w:pStyle w:val="StylIwony"/>
              <w:spacing w:line="276" w:lineRule="auto"/>
              <w:jc w:val="center"/>
              <w:rPr>
                <w:rFonts w:ascii="Verdana" w:hAnsi="Verdana" w:cs="Times New Roman"/>
                <w:sz w:val="16"/>
                <w:szCs w:val="16"/>
                <w:vertAlign w:val="superscript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20-40</w:t>
            </w:r>
            <w:r w:rsidR="00B74636" w:rsidRPr="003C55D8">
              <w:rPr>
                <w:rFonts w:ascii="Verdana" w:hAnsi="Verdana" w:cs="Times New Roman"/>
                <w:sz w:val="16"/>
                <w:szCs w:val="16"/>
              </w:rPr>
              <w:t xml:space="preserve"> ton</w:t>
            </w:r>
          </w:p>
        </w:tc>
        <w:tc>
          <w:tcPr>
            <w:tcW w:w="1074" w:type="dxa"/>
            <w:tcBorders>
              <w:top w:val="single" w:sz="6" w:space="0" w:color="000000"/>
            </w:tcBorders>
            <w:vAlign w:val="center"/>
          </w:tcPr>
          <w:p w14:paraId="26666BEF" w14:textId="626C0BE3" w:rsidR="00B74636" w:rsidRPr="0022194B" w:rsidRDefault="00B74636" w:rsidP="00D954EE">
            <w:pPr>
              <w:pStyle w:val="StylIwony"/>
              <w:spacing w:line="276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brak</w:t>
            </w:r>
          </w:p>
        </w:tc>
        <w:tc>
          <w:tcPr>
            <w:tcW w:w="1075" w:type="dxa"/>
            <w:tcBorders>
              <w:top w:val="single" w:sz="6" w:space="0" w:color="000000"/>
            </w:tcBorders>
            <w:vAlign w:val="center"/>
          </w:tcPr>
          <w:p w14:paraId="42477B81" w14:textId="683C8CCF" w:rsidR="00B74636" w:rsidRPr="0022194B" w:rsidRDefault="00B74636" w:rsidP="00D954EE">
            <w:pPr>
              <w:pStyle w:val="StylIwony"/>
              <w:spacing w:line="276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0,2 m</w:t>
            </w:r>
          </w:p>
        </w:tc>
        <w:tc>
          <w:tcPr>
            <w:tcW w:w="1075" w:type="dxa"/>
            <w:tcBorders>
              <w:top w:val="single" w:sz="6" w:space="0" w:color="000000"/>
            </w:tcBorders>
            <w:vAlign w:val="center"/>
          </w:tcPr>
          <w:p w14:paraId="4B59C8DF" w14:textId="711B0C5E" w:rsidR="00B74636" w:rsidRPr="0022194B" w:rsidRDefault="00B74636" w:rsidP="00D954EE">
            <w:pPr>
              <w:pStyle w:val="StylIwony"/>
              <w:spacing w:line="276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0,3 m</w:t>
            </w:r>
          </w:p>
        </w:tc>
        <w:tc>
          <w:tcPr>
            <w:tcW w:w="1075" w:type="dxa"/>
            <w:tcBorders>
              <w:top w:val="single" w:sz="6" w:space="0" w:color="000000"/>
            </w:tcBorders>
            <w:vAlign w:val="center"/>
          </w:tcPr>
          <w:p w14:paraId="4E7BF804" w14:textId="07CF69FB" w:rsidR="00B74636" w:rsidRPr="0022194B" w:rsidRDefault="00B74636" w:rsidP="00D954EE">
            <w:pPr>
              <w:pStyle w:val="StylIwony"/>
              <w:spacing w:line="276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0,3 m</w:t>
            </w:r>
          </w:p>
        </w:tc>
        <w:tc>
          <w:tcPr>
            <w:tcW w:w="1074" w:type="dxa"/>
            <w:tcBorders>
              <w:top w:val="single" w:sz="6" w:space="0" w:color="000000"/>
            </w:tcBorders>
            <w:vAlign w:val="center"/>
          </w:tcPr>
          <w:p w14:paraId="04E6859A" w14:textId="064171CC" w:rsidR="00B74636" w:rsidRPr="0022194B" w:rsidRDefault="00CF0A2C" w:rsidP="00D954EE">
            <w:pPr>
              <w:pStyle w:val="StylIwony"/>
              <w:spacing w:line="276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0,4 m</w:t>
            </w:r>
          </w:p>
        </w:tc>
        <w:tc>
          <w:tcPr>
            <w:tcW w:w="1076" w:type="dxa"/>
            <w:tcBorders>
              <w:top w:val="single" w:sz="6" w:space="0" w:color="000000"/>
            </w:tcBorders>
          </w:tcPr>
          <w:p w14:paraId="7DFE64ED" w14:textId="280327CD" w:rsidR="00B74636" w:rsidRPr="0022194B" w:rsidRDefault="00CF0A2C" w:rsidP="00D954EE">
            <w:pPr>
              <w:pStyle w:val="StylIwony"/>
              <w:spacing w:line="276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0,5 m</w:t>
            </w:r>
          </w:p>
        </w:tc>
        <w:tc>
          <w:tcPr>
            <w:tcW w:w="1075" w:type="dxa"/>
            <w:tcBorders>
              <w:top w:val="single" w:sz="6" w:space="0" w:color="000000"/>
            </w:tcBorders>
          </w:tcPr>
          <w:p w14:paraId="01DDDF5B" w14:textId="796B5F01" w:rsidR="00B74636" w:rsidRPr="0022194B" w:rsidRDefault="00CF0A2C" w:rsidP="00D954EE">
            <w:pPr>
              <w:pStyle w:val="StylIwony"/>
              <w:spacing w:line="276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0,8 m</w:t>
            </w:r>
          </w:p>
        </w:tc>
      </w:tr>
      <w:tr w:rsidR="00B74636" w:rsidRPr="0022194B" w14:paraId="5280E641" w14:textId="37CE4DEC" w:rsidTr="003C55D8">
        <w:trPr>
          <w:trHeight w:val="489"/>
        </w:trPr>
        <w:tc>
          <w:tcPr>
            <w:tcW w:w="1434" w:type="dxa"/>
            <w:vAlign w:val="center"/>
          </w:tcPr>
          <w:p w14:paraId="0ABBDA13" w14:textId="6075D335" w:rsidR="00B74636" w:rsidRPr="0022194B" w:rsidRDefault="00B74636" w:rsidP="003C55D8">
            <w:pPr>
              <w:pStyle w:val="StylIwony"/>
              <w:spacing w:line="276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40-60 ton</w:t>
            </w:r>
          </w:p>
        </w:tc>
        <w:tc>
          <w:tcPr>
            <w:tcW w:w="1074" w:type="dxa"/>
            <w:vAlign w:val="center"/>
          </w:tcPr>
          <w:p w14:paraId="63A9BCA7" w14:textId="6EEA735D" w:rsidR="00B74636" w:rsidRPr="0022194B" w:rsidRDefault="00B74636" w:rsidP="00D954EE">
            <w:pPr>
              <w:pStyle w:val="StylIwony"/>
              <w:spacing w:line="276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0,3 m</w:t>
            </w:r>
          </w:p>
        </w:tc>
        <w:tc>
          <w:tcPr>
            <w:tcW w:w="1075" w:type="dxa"/>
            <w:vAlign w:val="center"/>
          </w:tcPr>
          <w:p w14:paraId="01B743E4" w14:textId="6874EA42" w:rsidR="00B74636" w:rsidRPr="0022194B" w:rsidRDefault="00B74636" w:rsidP="00D954EE">
            <w:pPr>
              <w:pStyle w:val="StylIwony"/>
              <w:spacing w:line="276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0,4 m</w:t>
            </w:r>
          </w:p>
        </w:tc>
        <w:tc>
          <w:tcPr>
            <w:tcW w:w="1075" w:type="dxa"/>
            <w:vAlign w:val="center"/>
          </w:tcPr>
          <w:p w14:paraId="6EB4208C" w14:textId="7A7EF026" w:rsidR="00B74636" w:rsidRPr="0022194B" w:rsidRDefault="00B74636" w:rsidP="00D954EE">
            <w:pPr>
              <w:pStyle w:val="StylIwony"/>
              <w:spacing w:line="276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0,5 m</w:t>
            </w:r>
          </w:p>
        </w:tc>
        <w:tc>
          <w:tcPr>
            <w:tcW w:w="1075" w:type="dxa"/>
            <w:vAlign w:val="center"/>
          </w:tcPr>
          <w:p w14:paraId="0F5186D6" w14:textId="3EB0F803" w:rsidR="00B74636" w:rsidRPr="0022194B" w:rsidRDefault="00B74636" w:rsidP="00D954EE">
            <w:pPr>
              <w:pStyle w:val="StylIwony"/>
              <w:spacing w:line="276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0,4 m</w:t>
            </w:r>
          </w:p>
        </w:tc>
        <w:tc>
          <w:tcPr>
            <w:tcW w:w="1074" w:type="dxa"/>
            <w:vAlign w:val="center"/>
          </w:tcPr>
          <w:p w14:paraId="45AE8068" w14:textId="12C89127" w:rsidR="00B74636" w:rsidRPr="0022194B" w:rsidRDefault="00CF0A2C" w:rsidP="00D954EE">
            <w:pPr>
              <w:pStyle w:val="StylIwony"/>
              <w:spacing w:line="276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0,6 m</w:t>
            </w:r>
          </w:p>
        </w:tc>
        <w:tc>
          <w:tcPr>
            <w:tcW w:w="1076" w:type="dxa"/>
          </w:tcPr>
          <w:p w14:paraId="054311EE" w14:textId="4F2F6E57" w:rsidR="00B74636" w:rsidRPr="0022194B" w:rsidRDefault="00CF0A2C" w:rsidP="00D954EE">
            <w:pPr>
              <w:pStyle w:val="StylIwony"/>
              <w:spacing w:line="276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0,8 m</w:t>
            </w:r>
          </w:p>
        </w:tc>
        <w:tc>
          <w:tcPr>
            <w:tcW w:w="1075" w:type="dxa"/>
          </w:tcPr>
          <w:p w14:paraId="0090227E" w14:textId="53AE71C7" w:rsidR="00B74636" w:rsidRPr="0022194B" w:rsidRDefault="00CF0A2C" w:rsidP="00D954EE">
            <w:pPr>
              <w:pStyle w:val="StylIwony"/>
              <w:spacing w:line="276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1,2 m</w:t>
            </w:r>
          </w:p>
        </w:tc>
      </w:tr>
      <w:tr w:rsidR="00B74636" w:rsidRPr="0022194B" w14:paraId="084E7711" w14:textId="3487F864" w:rsidTr="003C55D8">
        <w:trPr>
          <w:trHeight w:val="477"/>
        </w:trPr>
        <w:tc>
          <w:tcPr>
            <w:tcW w:w="1434" w:type="dxa"/>
            <w:vAlign w:val="center"/>
          </w:tcPr>
          <w:p w14:paraId="360E289A" w14:textId="13525809" w:rsidR="00B74636" w:rsidRPr="0022194B" w:rsidRDefault="00B74636" w:rsidP="003C55D8">
            <w:pPr>
              <w:pStyle w:val="StylIwony"/>
              <w:spacing w:line="276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60-80 ton</w:t>
            </w:r>
          </w:p>
        </w:tc>
        <w:tc>
          <w:tcPr>
            <w:tcW w:w="1074" w:type="dxa"/>
            <w:vAlign w:val="center"/>
          </w:tcPr>
          <w:p w14:paraId="58385F61" w14:textId="1AB91156" w:rsidR="00B74636" w:rsidRPr="0022194B" w:rsidRDefault="00B74636" w:rsidP="00D954EE">
            <w:pPr>
              <w:pStyle w:val="StylIwony"/>
              <w:spacing w:line="276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0,4 m</w:t>
            </w:r>
          </w:p>
        </w:tc>
        <w:tc>
          <w:tcPr>
            <w:tcW w:w="1075" w:type="dxa"/>
            <w:vAlign w:val="center"/>
          </w:tcPr>
          <w:p w14:paraId="05AFF85D" w14:textId="4A0CD45D" w:rsidR="00B74636" w:rsidRPr="0022194B" w:rsidRDefault="00B74636" w:rsidP="00D954EE">
            <w:pPr>
              <w:pStyle w:val="StylIwony"/>
              <w:spacing w:line="276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0,5 m</w:t>
            </w:r>
          </w:p>
        </w:tc>
        <w:tc>
          <w:tcPr>
            <w:tcW w:w="1075" w:type="dxa"/>
            <w:vAlign w:val="center"/>
          </w:tcPr>
          <w:p w14:paraId="4AD7BF62" w14:textId="24F940AE" w:rsidR="00B74636" w:rsidRPr="0022194B" w:rsidRDefault="00B74636" w:rsidP="00D954EE">
            <w:pPr>
              <w:pStyle w:val="StylIwony"/>
              <w:spacing w:line="276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0,6 m</w:t>
            </w:r>
          </w:p>
        </w:tc>
        <w:tc>
          <w:tcPr>
            <w:tcW w:w="1075" w:type="dxa"/>
            <w:vAlign w:val="center"/>
          </w:tcPr>
          <w:p w14:paraId="51D5E3E6" w14:textId="6640A98C" w:rsidR="00B74636" w:rsidRPr="0022194B" w:rsidRDefault="00B74636" w:rsidP="00D954EE">
            <w:pPr>
              <w:pStyle w:val="StylIwony"/>
              <w:spacing w:line="276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0,6 m</w:t>
            </w:r>
          </w:p>
        </w:tc>
        <w:tc>
          <w:tcPr>
            <w:tcW w:w="1074" w:type="dxa"/>
            <w:vAlign w:val="center"/>
          </w:tcPr>
          <w:p w14:paraId="1594CB78" w14:textId="6D7D9079" w:rsidR="00B74636" w:rsidRPr="0022194B" w:rsidRDefault="00CF0A2C" w:rsidP="00D954EE">
            <w:pPr>
              <w:pStyle w:val="StylIwony"/>
              <w:spacing w:line="276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0,8 m</w:t>
            </w:r>
          </w:p>
        </w:tc>
        <w:tc>
          <w:tcPr>
            <w:tcW w:w="1076" w:type="dxa"/>
          </w:tcPr>
          <w:p w14:paraId="7FF671A3" w14:textId="476A3AF2" w:rsidR="00B74636" w:rsidRPr="0022194B" w:rsidRDefault="00CF0A2C" w:rsidP="00D954EE">
            <w:pPr>
              <w:pStyle w:val="StylIwony"/>
              <w:spacing w:line="276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1,0 m</w:t>
            </w:r>
          </w:p>
        </w:tc>
        <w:tc>
          <w:tcPr>
            <w:tcW w:w="1075" w:type="dxa"/>
          </w:tcPr>
          <w:p w14:paraId="5F50EC25" w14:textId="578E5881" w:rsidR="00B74636" w:rsidRPr="0022194B" w:rsidRDefault="00CF0A2C" w:rsidP="00D954EE">
            <w:pPr>
              <w:pStyle w:val="StylIwony"/>
              <w:spacing w:line="276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1,4 m</w:t>
            </w:r>
          </w:p>
        </w:tc>
      </w:tr>
      <w:tr w:rsidR="00CF0A2C" w:rsidRPr="0022194B" w14:paraId="56AFD1BB" w14:textId="3E802849" w:rsidTr="003C55D8">
        <w:trPr>
          <w:trHeight w:val="715"/>
        </w:trPr>
        <w:tc>
          <w:tcPr>
            <w:tcW w:w="1434" w:type="dxa"/>
            <w:vAlign w:val="center"/>
          </w:tcPr>
          <w:p w14:paraId="453A6AB1" w14:textId="79FCFE4C" w:rsidR="00CF0A2C" w:rsidRPr="0022194B" w:rsidRDefault="00CF0A2C" w:rsidP="003C55D8">
            <w:pPr>
              <w:pStyle w:val="StylIwony"/>
              <w:spacing w:line="276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powyżej 80 ton</w:t>
            </w:r>
          </w:p>
        </w:tc>
        <w:tc>
          <w:tcPr>
            <w:tcW w:w="7524" w:type="dxa"/>
            <w:gridSpan w:val="7"/>
            <w:vAlign w:val="center"/>
          </w:tcPr>
          <w:p w14:paraId="55965CC6" w14:textId="60115B1F" w:rsidR="00CF0A2C" w:rsidRPr="0022194B" w:rsidRDefault="00CF0A2C" w:rsidP="00D954EE">
            <w:pPr>
              <w:pStyle w:val="StylIwony"/>
              <w:spacing w:line="276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 xml:space="preserve">grubość platformy należy określić indywidualnie, nie może być mniejsza niż dla urządzeń </w:t>
            </w:r>
            <w:r>
              <w:rPr>
                <w:rFonts w:ascii="Verdana" w:hAnsi="Verdana" w:cs="Times New Roman"/>
                <w:sz w:val="16"/>
                <w:szCs w:val="16"/>
              </w:rPr>
              <w:br/>
              <w:t>o ciężarze 60-80 ton.</w:t>
            </w:r>
          </w:p>
        </w:tc>
      </w:tr>
    </w:tbl>
    <w:p w14:paraId="1835DB86" w14:textId="122164FE" w:rsidR="003A7224" w:rsidRPr="003C55D8" w:rsidRDefault="003A7224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3C55D8">
        <w:rPr>
          <w:rFonts w:ascii="Verdana" w:eastAsia="Calibri" w:hAnsi="Verdana"/>
          <w:sz w:val="20"/>
          <w:szCs w:val="20"/>
        </w:rPr>
        <w:t>Podan</w:t>
      </w:r>
      <w:r>
        <w:rPr>
          <w:rFonts w:ascii="Verdana" w:eastAsia="Calibri" w:hAnsi="Verdana"/>
          <w:sz w:val="20"/>
          <w:szCs w:val="20"/>
        </w:rPr>
        <w:t>ą</w:t>
      </w:r>
      <w:r w:rsidRPr="003C55D8">
        <w:rPr>
          <w:rFonts w:ascii="Verdana" w:eastAsia="Calibri" w:hAnsi="Verdana"/>
          <w:sz w:val="20"/>
          <w:szCs w:val="20"/>
        </w:rPr>
        <w:t xml:space="preserve"> w Tab.1 </w:t>
      </w:r>
      <w:r>
        <w:rPr>
          <w:rFonts w:ascii="Verdana" w:eastAsia="Calibri" w:hAnsi="Verdana"/>
          <w:sz w:val="20"/>
          <w:szCs w:val="20"/>
        </w:rPr>
        <w:t>minimalną</w:t>
      </w:r>
      <w:r w:rsidRPr="003C55D8">
        <w:rPr>
          <w:rFonts w:ascii="Verdana" w:eastAsia="Calibri" w:hAnsi="Verdana"/>
          <w:sz w:val="20"/>
          <w:szCs w:val="20"/>
        </w:rPr>
        <w:t xml:space="preserve"> grubość platformy roboczej </w:t>
      </w:r>
      <w:r w:rsidRPr="00C2263A">
        <w:rPr>
          <w:rFonts w:ascii="Verdana" w:eastAsia="Calibri" w:hAnsi="Verdana"/>
          <w:sz w:val="20"/>
          <w:szCs w:val="20"/>
        </w:rPr>
        <w:t>należy</w:t>
      </w:r>
      <w:r w:rsidRPr="003A7224">
        <w:rPr>
          <w:rFonts w:ascii="Verdana" w:eastAsia="Calibri" w:hAnsi="Verdana"/>
          <w:sz w:val="20"/>
          <w:szCs w:val="20"/>
        </w:rPr>
        <w:t xml:space="preserve"> </w:t>
      </w:r>
      <w:r w:rsidRPr="003C55D8">
        <w:rPr>
          <w:rFonts w:ascii="Verdana" w:eastAsia="Calibri" w:hAnsi="Verdana"/>
          <w:sz w:val="20"/>
          <w:szCs w:val="20"/>
        </w:rPr>
        <w:t xml:space="preserve">każdorazowo zweryfikować, przeprowadzając szczegółowe obliczenia. </w:t>
      </w:r>
    </w:p>
    <w:p w14:paraId="79C4EF44" w14:textId="300057D2" w:rsidR="00C76A34" w:rsidRDefault="002F004B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>Platformy robocza powinna być usytuowana co najmniej 0,5 m ponad zwierciadłem wody gruntowej.</w:t>
      </w:r>
      <w:r w:rsidR="00C76A34" w:rsidRPr="005069FC">
        <w:rPr>
          <w:rFonts w:ascii="Verdana" w:eastAsia="Calibri" w:hAnsi="Verdana"/>
          <w:sz w:val="20"/>
          <w:szCs w:val="20"/>
        </w:rPr>
        <w:t xml:space="preserve"> </w:t>
      </w:r>
    </w:p>
    <w:p w14:paraId="29E3F5C0" w14:textId="4FD937B4" w:rsidR="00126998" w:rsidRPr="005069FC" w:rsidRDefault="00126998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D954EE">
        <w:rPr>
          <w:rFonts w:ascii="Verdana" w:eastAsia="Calibri" w:hAnsi="Verdana"/>
          <w:sz w:val="20"/>
          <w:szCs w:val="20"/>
        </w:rPr>
        <w:t>Pod warstwą materiału platformy układanego na podłożu z gruntów spoistych</w:t>
      </w:r>
      <w:r>
        <w:rPr>
          <w:rFonts w:ascii="Verdana" w:eastAsia="Calibri" w:hAnsi="Verdana"/>
          <w:sz w:val="20"/>
          <w:szCs w:val="20"/>
        </w:rPr>
        <w:t xml:space="preserve"> oraz </w:t>
      </w:r>
      <w:r>
        <w:rPr>
          <w:rFonts w:ascii="Verdana" w:eastAsia="Calibri" w:hAnsi="Verdana"/>
          <w:sz w:val="20"/>
          <w:szCs w:val="20"/>
        </w:rPr>
        <w:br/>
        <w:t>z gruntów organicznych</w:t>
      </w:r>
      <w:r w:rsidRPr="00D954EE">
        <w:rPr>
          <w:rFonts w:ascii="Verdana" w:eastAsia="Calibri" w:hAnsi="Verdana"/>
          <w:sz w:val="20"/>
          <w:szCs w:val="20"/>
        </w:rPr>
        <w:t xml:space="preserve"> należy</w:t>
      </w:r>
      <w:r>
        <w:rPr>
          <w:rFonts w:ascii="Verdana" w:eastAsia="Calibri" w:hAnsi="Verdana"/>
          <w:sz w:val="20"/>
          <w:szCs w:val="20"/>
        </w:rPr>
        <w:t xml:space="preserve"> przewidzieć ułożenie</w:t>
      </w:r>
      <w:r w:rsidRPr="00D954EE">
        <w:rPr>
          <w:rFonts w:ascii="Verdana" w:eastAsia="Calibri" w:hAnsi="Verdana"/>
          <w:sz w:val="20"/>
          <w:szCs w:val="20"/>
        </w:rPr>
        <w:t xml:space="preserve"> geowłóknin</w:t>
      </w:r>
      <w:r>
        <w:rPr>
          <w:rFonts w:ascii="Verdana" w:eastAsia="Calibri" w:hAnsi="Verdana"/>
          <w:sz w:val="20"/>
          <w:szCs w:val="20"/>
        </w:rPr>
        <w:t>y</w:t>
      </w:r>
      <w:r w:rsidRPr="00D954EE">
        <w:rPr>
          <w:rFonts w:ascii="Verdana" w:eastAsia="Calibri" w:hAnsi="Verdana"/>
          <w:sz w:val="20"/>
          <w:szCs w:val="20"/>
        </w:rPr>
        <w:t xml:space="preserve"> separacyjn</w:t>
      </w:r>
      <w:r>
        <w:rPr>
          <w:rFonts w:ascii="Verdana" w:eastAsia="Calibri" w:hAnsi="Verdana"/>
          <w:sz w:val="20"/>
          <w:szCs w:val="20"/>
        </w:rPr>
        <w:t>ej.</w:t>
      </w:r>
    </w:p>
    <w:p w14:paraId="00056BC7" w14:textId="5A70CAA6" w:rsidR="002F004B" w:rsidRPr="005069FC" w:rsidRDefault="002F004B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>Projekt technologiczny platformy roboczej powinien zawierać:</w:t>
      </w:r>
    </w:p>
    <w:p w14:paraId="6B0451A9" w14:textId="6AB8B7DE" w:rsidR="002F004B" w:rsidRPr="005069FC" w:rsidRDefault="002F004B" w:rsidP="00733DF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 xml:space="preserve">opis sposobu przygotowania podłoża, ze </w:t>
      </w:r>
      <w:r w:rsidR="00C76A34" w:rsidRPr="005069FC">
        <w:rPr>
          <w:rFonts w:ascii="Verdana" w:eastAsia="Calibri" w:hAnsi="Verdana"/>
          <w:sz w:val="20"/>
          <w:szCs w:val="20"/>
        </w:rPr>
        <w:t xml:space="preserve">szczególnym zwróceniem uwagi na </w:t>
      </w:r>
      <w:r w:rsidRPr="005069FC">
        <w:rPr>
          <w:rFonts w:ascii="Verdana" w:eastAsia="Calibri" w:hAnsi="Verdana"/>
          <w:sz w:val="20"/>
          <w:szCs w:val="20"/>
        </w:rPr>
        <w:t xml:space="preserve">konieczność likwidacji lokalnych soczewek słabego gruntu, przeszkód stanowiących znaczne lokalne </w:t>
      </w:r>
      <w:proofErr w:type="spellStart"/>
      <w:r w:rsidRPr="005069FC">
        <w:rPr>
          <w:rFonts w:ascii="Verdana" w:eastAsia="Calibri" w:hAnsi="Verdana"/>
          <w:sz w:val="20"/>
          <w:szCs w:val="20"/>
        </w:rPr>
        <w:t>przesztywnienia</w:t>
      </w:r>
      <w:proofErr w:type="spellEnd"/>
      <w:r w:rsidRPr="005069FC">
        <w:rPr>
          <w:rFonts w:ascii="Verdana" w:eastAsia="Calibri" w:hAnsi="Verdana"/>
          <w:sz w:val="20"/>
          <w:szCs w:val="20"/>
        </w:rPr>
        <w:t xml:space="preserve">, pustek i wykopów; </w:t>
      </w:r>
    </w:p>
    <w:p w14:paraId="1FBDAC38" w14:textId="552CBBD1" w:rsidR="002F004B" w:rsidRPr="005069FC" w:rsidRDefault="002F004B" w:rsidP="00733DF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>dopuszczalne nachylenia platform roboczych, ram</w:t>
      </w:r>
      <w:r w:rsidR="00C76A34" w:rsidRPr="005069FC">
        <w:rPr>
          <w:rFonts w:ascii="Verdana" w:eastAsia="Calibri" w:hAnsi="Verdana"/>
          <w:sz w:val="20"/>
          <w:szCs w:val="20"/>
        </w:rPr>
        <w:t xml:space="preserve">p zjazdowych/najazdowych </w:t>
      </w:r>
      <w:r w:rsidRPr="005069FC">
        <w:rPr>
          <w:rFonts w:ascii="Verdana" w:eastAsia="Calibri" w:hAnsi="Verdana"/>
          <w:sz w:val="20"/>
          <w:szCs w:val="20"/>
        </w:rPr>
        <w:t>lub dróg dojazdowych;</w:t>
      </w:r>
    </w:p>
    <w:p w14:paraId="4A84B04B" w14:textId="1CF16CAC" w:rsidR="002F004B" w:rsidRPr="005069FC" w:rsidRDefault="002F004B" w:rsidP="00733DF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>wymiary platformy i jej obszaru roboczego o</w:t>
      </w:r>
      <w:r w:rsidR="00C76A34" w:rsidRPr="005069FC">
        <w:rPr>
          <w:rFonts w:ascii="Verdana" w:eastAsia="Calibri" w:hAnsi="Verdana"/>
          <w:sz w:val="20"/>
          <w:szCs w:val="20"/>
        </w:rPr>
        <w:t xml:space="preserve">raz sposób oznakowania krawędzi </w:t>
      </w:r>
      <w:r w:rsidRPr="005069FC">
        <w:rPr>
          <w:rFonts w:ascii="Verdana" w:eastAsia="Calibri" w:hAnsi="Verdana"/>
          <w:sz w:val="20"/>
          <w:szCs w:val="20"/>
        </w:rPr>
        <w:t>obszaru roboczego platformy ;</w:t>
      </w:r>
    </w:p>
    <w:p w14:paraId="5F6BFFD1" w14:textId="76E7F54F" w:rsidR="002F004B" w:rsidRPr="005069FC" w:rsidRDefault="002F004B" w:rsidP="00733DF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>specyfikację dotyczącą wymagań dla</w:t>
      </w:r>
      <w:r w:rsidR="00C76A34" w:rsidRPr="005069FC">
        <w:rPr>
          <w:rFonts w:ascii="Verdana" w:eastAsia="Calibri" w:hAnsi="Verdana"/>
          <w:sz w:val="20"/>
          <w:szCs w:val="20"/>
        </w:rPr>
        <w:t xml:space="preserve"> materiałów wykorzystywanych na </w:t>
      </w:r>
      <w:r w:rsidRPr="005069FC">
        <w:rPr>
          <w:rFonts w:ascii="Verdana" w:eastAsia="Calibri" w:hAnsi="Verdana"/>
          <w:sz w:val="20"/>
          <w:szCs w:val="20"/>
        </w:rPr>
        <w:t xml:space="preserve">platformę roboczą (materiał ziarnisty i ewentualnie: </w:t>
      </w:r>
      <w:proofErr w:type="spellStart"/>
      <w:r w:rsidRPr="005069FC">
        <w:rPr>
          <w:rFonts w:ascii="Verdana" w:eastAsia="Calibri" w:hAnsi="Verdana"/>
          <w:sz w:val="20"/>
          <w:szCs w:val="20"/>
        </w:rPr>
        <w:t>geosyntetyki</w:t>
      </w:r>
      <w:proofErr w:type="spellEnd"/>
      <w:r w:rsidRPr="005069FC">
        <w:rPr>
          <w:rFonts w:ascii="Verdana" w:eastAsia="Calibri" w:hAnsi="Verdana"/>
          <w:sz w:val="20"/>
          <w:szCs w:val="20"/>
        </w:rPr>
        <w:t xml:space="preserve"> separacyjne i wzmacniające i/lub materiały wzmacniające nawierzchnię platformy: płyty drogowe, blachy stalowe)</w:t>
      </w:r>
    </w:p>
    <w:p w14:paraId="4D41D535" w14:textId="0C1B19E2" w:rsidR="002F004B" w:rsidRPr="005069FC" w:rsidRDefault="002F004B" w:rsidP="00733DF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>opis wykonania platformy robocze</w:t>
      </w:r>
      <w:r w:rsidR="00C76A34" w:rsidRPr="005069FC">
        <w:rPr>
          <w:rFonts w:ascii="Verdana" w:eastAsia="Calibri" w:hAnsi="Verdana"/>
          <w:sz w:val="20"/>
          <w:szCs w:val="20"/>
        </w:rPr>
        <w:t xml:space="preserve">j z podaniem wymagań, kryteriów </w:t>
      </w:r>
      <w:r w:rsidRPr="005069FC">
        <w:rPr>
          <w:rFonts w:ascii="Verdana" w:eastAsia="Calibri" w:hAnsi="Verdana"/>
          <w:sz w:val="20"/>
          <w:szCs w:val="20"/>
        </w:rPr>
        <w:t>odbiorowych oraz rodzajów wymaganych badań kontrolnych;</w:t>
      </w:r>
    </w:p>
    <w:p w14:paraId="719D3BC0" w14:textId="77777777" w:rsidR="002F004B" w:rsidRPr="005069FC" w:rsidRDefault="002F004B" w:rsidP="00733DF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>opis sposobu zabezpieczenia otworów po wykonanych palach/kolumnach;</w:t>
      </w:r>
    </w:p>
    <w:p w14:paraId="380A2B5D" w14:textId="078059A7" w:rsidR="002F004B" w:rsidRPr="005069FC" w:rsidRDefault="002F004B" w:rsidP="00733DF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>sposób odprowadzenia wody.</w:t>
      </w:r>
    </w:p>
    <w:p w14:paraId="792E56F0" w14:textId="5ED05B4E" w:rsidR="002F004B" w:rsidRDefault="002F004B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>Projekt technologiczny platformy roboczej podlega zatwierdzeniu przez Inżyniera/</w:t>
      </w:r>
      <w:r w:rsidR="003A7224">
        <w:rPr>
          <w:rFonts w:ascii="Verdana" w:eastAsia="Calibri" w:hAnsi="Verdana"/>
          <w:sz w:val="20"/>
          <w:szCs w:val="20"/>
        </w:rPr>
        <w:t xml:space="preserve"> </w:t>
      </w:r>
      <w:r w:rsidRPr="005069FC">
        <w:rPr>
          <w:rFonts w:ascii="Verdana" w:eastAsia="Calibri" w:hAnsi="Verdana"/>
          <w:sz w:val="20"/>
          <w:szCs w:val="20"/>
        </w:rPr>
        <w:t>Inspektora Nadzoru.</w:t>
      </w:r>
    </w:p>
    <w:p w14:paraId="01CA3252" w14:textId="1A428892" w:rsidR="002F004B" w:rsidRPr="005069FC" w:rsidRDefault="00CF0A2C" w:rsidP="00733DF8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37" w:name="_Toc158981613"/>
      <w:r>
        <w:rPr>
          <w:szCs w:val="20"/>
        </w:rPr>
        <w:lastRenderedPageBreak/>
        <w:t>Wykonanie platformy roboczej</w:t>
      </w:r>
      <w:bookmarkEnd w:id="37"/>
    </w:p>
    <w:p w14:paraId="27E75565" w14:textId="2DF1EB72" w:rsidR="00CF0A2C" w:rsidRDefault="00CF0A2C" w:rsidP="003C55D8">
      <w:pPr>
        <w:spacing w:after="0"/>
        <w:jc w:val="both"/>
        <w:rPr>
          <w:rFonts w:ascii="Verdana" w:eastAsia="Calibri" w:hAnsi="Verdana"/>
          <w:sz w:val="20"/>
          <w:szCs w:val="20"/>
        </w:rPr>
      </w:pPr>
      <w:r w:rsidRPr="003C55D8">
        <w:rPr>
          <w:rFonts w:ascii="Verdana" w:eastAsia="Calibri" w:hAnsi="Verdana"/>
          <w:sz w:val="20"/>
          <w:szCs w:val="20"/>
        </w:rPr>
        <w:t xml:space="preserve">Platforma robocza oraz drogi dojazdowe do platformy powinny zapewniać bezpieczną pracę ciężkiego sprzętu budowlanego, dostęp do terenu robót dla wszystkich dostawców oraz zatrudnionych przy wykonywaniu robót. W procesie przygotowania platformy roboczej, </w:t>
      </w:r>
      <w:r w:rsidR="003A7224">
        <w:rPr>
          <w:rFonts w:ascii="Verdana" w:eastAsia="Calibri" w:hAnsi="Verdana"/>
          <w:sz w:val="20"/>
          <w:szCs w:val="20"/>
        </w:rPr>
        <w:br/>
      </w:r>
      <w:r w:rsidRPr="003C55D8">
        <w:rPr>
          <w:rFonts w:ascii="Verdana" w:eastAsia="Calibri" w:hAnsi="Verdana"/>
          <w:sz w:val="20"/>
          <w:szCs w:val="20"/>
        </w:rPr>
        <w:t>o ile w dokumentacji projektowej nie ustalono inaczej, należy uwzględnić:</w:t>
      </w:r>
    </w:p>
    <w:p w14:paraId="3F17F3E4" w14:textId="5195F908" w:rsidR="00CF0A2C" w:rsidRDefault="00CF0A2C" w:rsidP="005069FC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3C55D8">
        <w:rPr>
          <w:rFonts w:ascii="Verdana" w:eastAsia="Calibri" w:hAnsi="Verdana"/>
          <w:sz w:val="20"/>
          <w:szCs w:val="20"/>
        </w:rPr>
        <w:t xml:space="preserve">rozpoznanie i oczyszczenie podłoża z niewypałów i niewybuchów, a także </w:t>
      </w:r>
      <w:r>
        <w:rPr>
          <w:rFonts w:ascii="Verdana" w:eastAsia="Calibri" w:hAnsi="Verdana"/>
          <w:sz w:val="20"/>
          <w:szCs w:val="20"/>
        </w:rPr>
        <w:br/>
      </w:r>
      <w:r w:rsidRPr="003C55D8">
        <w:rPr>
          <w:rFonts w:ascii="Verdana" w:eastAsia="Calibri" w:hAnsi="Verdana"/>
          <w:sz w:val="20"/>
          <w:szCs w:val="20"/>
        </w:rPr>
        <w:t>z pozostawionych odpadów w tym niebezpiecznych - prace te należy zlecać wyspecjalizowanym podmiotom posiadającym uprawnienia w tej dziedzinie</w:t>
      </w:r>
      <w:r>
        <w:rPr>
          <w:rFonts w:ascii="Verdana" w:eastAsia="Calibri" w:hAnsi="Verdana"/>
          <w:sz w:val="20"/>
          <w:szCs w:val="20"/>
        </w:rPr>
        <w:t>;</w:t>
      </w:r>
    </w:p>
    <w:p w14:paraId="275E169E" w14:textId="1044EBD5" w:rsidR="002F004B" w:rsidRPr="005069FC" w:rsidRDefault="002F004B" w:rsidP="005069FC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>usunięcie soczewek słabego gruntu</w:t>
      </w:r>
      <w:r w:rsidR="0095657C" w:rsidRPr="005069FC">
        <w:rPr>
          <w:rFonts w:ascii="Verdana" w:eastAsia="Calibri" w:hAnsi="Verdana"/>
          <w:sz w:val="20"/>
          <w:szCs w:val="20"/>
        </w:rPr>
        <w:t xml:space="preserve"> (gruntu o zdecydowanie gorszych parametrach występujące lokalnie w podłożu platformy roboczej, którego obecność mogłyby doprowadzić do utraty stabilności platformy)</w:t>
      </w:r>
      <w:r w:rsidRPr="005069FC">
        <w:rPr>
          <w:rFonts w:ascii="Verdana" w:eastAsia="Calibri" w:hAnsi="Verdana"/>
          <w:sz w:val="20"/>
          <w:szCs w:val="20"/>
        </w:rPr>
        <w:t>,</w:t>
      </w:r>
    </w:p>
    <w:p w14:paraId="5F967906" w14:textId="3A186AEB" w:rsidR="002F004B" w:rsidRPr="005069FC" w:rsidRDefault="002F004B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>usunięcie przeszkód zaleg</w:t>
      </w:r>
      <w:r w:rsidR="00C76A34" w:rsidRPr="005069FC">
        <w:rPr>
          <w:rFonts w:ascii="Verdana" w:eastAsia="Calibri" w:hAnsi="Verdana"/>
          <w:sz w:val="20"/>
          <w:szCs w:val="20"/>
        </w:rPr>
        <w:t xml:space="preserve">ających w gruncie (pozostałości </w:t>
      </w:r>
      <w:r w:rsidRPr="005069FC">
        <w:rPr>
          <w:rFonts w:ascii="Verdana" w:eastAsia="Calibri" w:hAnsi="Verdana"/>
          <w:sz w:val="20"/>
          <w:szCs w:val="20"/>
        </w:rPr>
        <w:t>konstrukcji, uzbrojenia podziemnego terenu itp.) bezpośrednio pod platformą lub/i mogących utrudniać wykonanie robót prowadzonych z platformy;</w:t>
      </w:r>
    </w:p>
    <w:p w14:paraId="1C188F77" w14:textId="57E34AA0" w:rsidR="005069FC" w:rsidRPr="00CF0A2C" w:rsidRDefault="00CF0A2C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CF0A2C">
        <w:rPr>
          <w:rFonts w:ascii="Verdana" w:eastAsia="Calibri" w:hAnsi="Verdana"/>
          <w:sz w:val="20"/>
          <w:szCs w:val="20"/>
        </w:rPr>
        <w:t xml:space="preserve">lokalizację, </w:t>
      </w:r>
      <w:r w:rsidRPr="003C55D8">
        <w:rPr>
          <w:rFonts w:ascii="Verdana" w:eastAsia="Calibri" w:hAnsi="Verdana"/>
          <w:sz w:val="20"/>
          <w:szCs w:val="20"/>
        </w:rPr>
        <w:t>oznaczenie kolizji podziemnych</w:t>
      </w:r>
      <w:r w:rsidRPr="00CF0A2C">
        <w:rPr>
          <w:rFonts w:ascii="Verdana" w:eastAsia="Calibri" w:hAnsi="Verdana"/>
          <w:sz w:val="20"/>
          <w:szCs w:val="20"/>
        </w:rPr>
        <w:t xml:space="preserve"> oraz </w:t>
      </w:r>
      <w:r w:rsidR="005069FC" w:rsidRPr="00CF0A2C">
        <w:rPr>
          <w:rFonts w:ascii="Verdana" w:eastAsia="Calibri" w:hAnsi="Verdana"/>
          <w:sz w:val="20"/>
          <w:szCs w:val="20"/>
        </w:rPr>
        <w:t>zabezpieczenie instalacji podziemnych, które nie mogą być usunięte z podłoża w</w:t>
      </w:r>
      <w:r w:rsidR="005069FC" w:rsidRPr="003C55D8">
        <w:rPr>
          <w:rFonts w:ascii="Verdana" w:eastAsia="Calibri" w:hAnsi="Verdana"/>
          <w:sz w:val="20"/>
          <w:szCs w:val="20"/>
        </w:rPr>
        <w:t xml:space="preserve"> procesie przygotowania platformy roboczej, o ile w dokumentacji projektowej nie ustalono inaczej</w:t>
      </w:r>
      <w:r w:rsidR="005069FC" w:rsidRPr="00CF0A2C">
        <w:rPr>
          <w:rFonts w:ascii="Verdana" w:eastAsia="Calibri" w:hAnsi="Verdana"/>
          <w:sz w:val="20"/>
          <w:szCs w:val="20"/>
        </w:rPr>
        <w:t>;</w:t>
      </w:r>
    </w:p>
    <w:p w14:paraId="2A2E572D" w14:textId="5A181980" w:rsidR="00CF0A2C" w:rsidRDefault="00CF0A2C" w:rsidP="00CF0A2C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>w</w:t>
      </w:r>
      <w:r w:rsidRPr="00C62E3F">
        <w:rPr>
          <w:rFonts w:ascii="Verdana" w:eastAsia="Calibri" w:hAnsi="Verdana"/>
          <w:sz w:val="20"/>
          <w:szCs w:val="20"/>
        </w:rPr>
        <w:t xml:space="preserve">yrównanie podłoża; </w:t>
      </w:r>
    </w:p>
    <w:p w14:paraId="3F3751D8" w14:textId="77777777" w:rsidR="00126998" w:rsidRDefault="00CF0A2C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3C55D8">
        <w:rPr>
          <w:rFonts w:ascii="Verdana" w:eastAsia="Calibri" w:hAnsi="Verdana"/>
          <w:sz w:val="20"/>
          <w:szCs w:val="20"/>
        </w:rPr>
        <w:t xml:space="preserve">bezpieczną odległość maszyny/urządzenia </w:t>
      </w:r>
      <w:r w:rsidR="00126998">
        <w:rPr>
          <w:rFonts w:ascii="Verdana" w:eastAsia="Calibri" w:hAnsi="Verdana"/>
          <w:sz w:val="20"/>
          <w:szCs w:val="20"/>
        </w:rPr>
        <w:t>od krawędzi platformy roboczej;</w:t>
      </w:r>
    </w:p>
    <w:p w14:paraId="3A0493B7" w14:textId="77777777" w:rsidR="00126998" w:rsidRDefault="00CF0A2C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3C55D8">
        <w:rPr>
          <w:rFonts w:ascii="Verdana" w:eastAsia="Calibri" w:hAnsi="Verdana"/>
          <w:sz w:val="20"/>
          <w:szCs w:val="20"/>
        </w:rPr>
        <w:t>oznaczenie krawędzi p</w:t>
      </w:r>
      <w:r w:rsidR="00126998">
        <w:rPr>
          <w:rFonts w:ascii="Verdana" w:eastAsia="Calibri" w:hAnsi="Verdana"/>
          <w:sz w:val="20"/>
          <w:szCs w:val="20"/>
        </w:rPr>
        <w:t>latformy i dróg dojazdowych;</w:t>
      </w:r>
    </w:p>
    <w:p w14:paraId="08C6596E" w14:textId="77777777" w:rsidR="00126998" w:rsidRDefault="0012699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t>z</w:t>
      </w:r>
      <w:r w:rsidR="00CF0A2C" w:rsidRPr="003C55D8">
        <w:rPr>
          <w:rFonts w:ascii="Verdana" w:eastAsia="Calibri" w:hAnsi="Verdana"/>
          <w:sz w:val="20"/>
          <w:szCs w:val="20"/>
        </w:rPr>
        <w:t>abezpi</w:t>
      </w:r>
      <w:r>
        <w:rPr>
          <w:rFonts w:ascii="Verdana" w:eastAsia="Calibri" w:hAnsi="Verdana"/>
          <w:sz w:val="20"/>
          <w:szCs w:val="20"/>
        </w:rPr>
        <w:t>eczenie i oznaczenie wykopów;</w:t>
      </w:r>
    </w:p>
    <w:p w14:paraId="0C42BADB" w14:textId="77777777" w:rsidR="00126998" w:rsidRDefault="00CF0A2C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3C55D8">
        <w:rPr>
          <w:rFonts w:ascii="Verdana" w:eastAsia="Calibri" w:hAnsi="Verdana"/>
          <w:sz w:val="20"/>
          <w:szCs w:val="20"/>
        </w:rPr>
        <w:t>zabezpieczenie ra</w:t>
      </w:r>
      <w:r w:rsidR="00126998">
        <w:rPr>
          <w:rFonts w:ascii="Verdana" w:eastAsia="Calibri" w:hAnsi="Verdana"/>
          <w:sz w:val="20"/>
          <w:szCs w:val="20"/>
        </w:rPr>
        <w:t>mp zjazdowych/wjazdowych;</w:t>
      </w:r>
    </w:p>
    <w:p w14:paraId="5866B014" w14:textId="77777777" w:rsidR="00126998" w:rsidRDefault="00CF0A2C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3C55D8">
        <w:rPr>
          <w:rFonts w:ascii="Verdana" w:eastAsia="Calibri" w:hAnsi="Verdana"/>
          <w:sz w:val="20"/>
          <w:szCs w:val="20"/>
        </w:rPr>
        <w:t>zabezpieczenie obszarów o tymc</w:t>
      </w:r>
      <w:r w:rsidR="00126998">
        <w:rPr>
          <w:rFonts w:ascii="Verdana" w:eastAsia="Calibri" w:hAnsi="Verdana"/>
          <w:sz w:val="20"/>
          <w:szCs w:val="20"/>
        </w:rPr>
        <w:t>zasowo zmniejszonej nośności;</w:t>
      </w:r>
    </w:p>
    <w:p w14:paraId="6F566A28" w14:textId="77777777" w:rsidR="00126998" w:rsidRDefault="00CF0A2C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3C55D8">
        <w:rPr>
          <w:rFonts w:ascii="Verdana" w:eastAsia="Calibri" w:hAnsi="Verdana"/>
          <w:sz w:val="20"/>
          <w:szCs w:val="20"/>
        </w:rPr>
        <w:t>zapewnienie</w:t>
      </w:r>
      <w:r w:rsidR="00126998">
        <w:rPr>
          <w:rFonts w:ascii="Verdana" w:eastAsia="Calibri" w:hAnsi="Verdana"/>
          <w:sz w:val="20"/>
          <w:szCs w:val="20"/>
        </w:rPr>
        <w:t xml:space="preserve"> odprowadzenia wód opadowych;</w:t>
      </w:r>
    </w:p>
    <w:p w14:paraId="4A061955" w14:textId="77777777" w:rsidR="00126998" w:rsidRDefault="00CF0A2C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3C55D8">
        <w:rPr>
          <w:rFonts w:ascii="Verdana" w:eastAsia="Calibri" w:hAnsi="Verdana"/>
          <w:sz w:val="20"/>
          <w:szCs w:val="20"/>
        </w:rPr>
        <w:t>usytuowanie powierzchni platformy roboczej min. 0,5 m ponad maksymalnym prognozow</w:t>
      </w:r>
      <w:r w:rsidR="00126998">
        <w:rPr>
          <w:rFonts w:ascii="Verdana" w:eastAsia="Calibri" w:hAnsi="Verdana"/>
          <w:sz w:val="20"/>
          <w:szCs w:val="20"/>
        </w:rPr>
        <w:t>anym poziomem wody gruntowej;</w:t>
      </w:r>
    </w:p>
    <w:p w14:paraId="69972042" w14:textId="3CCAC576" w:rsidR="00CF0A2C" w:rsidRPr="003C55D8" w:rsidRDefault="00CF0A2C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3C55D8">
        <w:rPr>
          <w:rFonts w:ascii="Verdana" w:eastAsia="Calibri" w:hAnsi="Verdana"/>
          <w:sz w:val="20"/>
          <w:szCs w:val="20"/>
        </w:rPr>
        <w:t>zapewnienie odpowiedniego spadku poprzecznego</w:t>
      </w:r>
    </w:p>
    <w:p w14:paraId="7F897F59" w14:textId="1913363C" w:rsidR="002F004B" w:rsidRDefault="002F004B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>W przypadku robót prowadzonych na słabonośnym podłożu (torfowiskach) zaleca się pozostawienie wierzchniej warstwy kożucha roślinnego celem dodatkowej stabilizacji podłoża gruntowego - każdorazowo takie rozwiązanie musi być przedmiotem akceptacji Inżyniera/Inspektora Nadzoru.</w:t>
      </w:r>
    </w:p>
    <w:p w14:paraId="111460A9" w14:textId="228242A8" w:rsidR="00126998" w:rsidRDefault="00126998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</w:p>
    <w:p w14:paraId="58E780BA" w14:textId="77777777" w:rsidR="002F004B" w:rsidRPr="005069FC" w:rsidRDefault="002F004B" w:rsidP="00733DF8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38" w:name="_Toc158981556"/>
      <w:bookmarkStart w:id="39" w:name="_Toc158981614"/>
      <w:bookmarkStart w:id="40" w:name="_Toc5701208"/>
      <w:bookmarkStart w:id="41" w:name="_Toc158981615"/>
      <w:bookmarkEnd w:id="38"/>
      <w:bookmarkEnd w:id="39"/>
      <w:r w:rsidRPr="005069FC">
        <w:rPr>
          <w:szCs w:val="20"/>
        </w:rPr>
        <w:t xml:space="preserve">Układanie </w:t>
      </w:r>
      <w:proofErr w:type="spellStart"/>
      <w:r w:rsidRPr="005069FC">
        <w:rPr>
          <w:szCs w:val="20"/>
        </w:rPr>
        <w:t>geosyntetyków</w:t>
      </w:r>
      <w:proofErr w:type="spellEnd"/>
      <w:r w:rsidRPr="005069FC">
        <w:rPr>
          <w:szCs w:val="20"/>
        </w:rPr>
        <w:t xml:space="preserve"> separacyjnych</w:t>
      </w:r>
      <w:bookmarkEnd w:id="40"/>
      <w:bookmarkEnd w:id="41"/>
      <w:r w:rsidRPr="005069FC">
        <w:rPr>
          <w:szCs w:val="20"/>
        </w:rPr>
        <w:t xml:space="preserve"> </w:t>
      </w:r>
    </w:p>
    <w:p w14:paraId="4BEA71C0" w14:textId="60A68686" w:rsidR="00126998" w:rsidRPr="00D954EE" w:rsidRDefault="00126998" w:rsidP="0012699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D954EE">
        <w:rPr>
          <w:rFonts w:ascii="Verdana" w:eastAsia="Calibri" w:hAnsi="Verdana"/>
          <w:sz w:val="20"/>
          <w:szCs w:val="20"/>
        </w:rPr>
        <w:t>Przy wykonywaniu platfo</w:t>
      </w:r>
      <w:r>
        <w:rPr>
          <w:rFonts w:ascii="Verdana" w:eastAsia="Calibri" w:hAnsi="Verdana"/>
          <w:sz w:val="20"/>
          <w:szCs w:val="20"/>
        </w:rPr>
        <w:t xml:space="preserve">rmy roboczej należy uwzględnić </w:t>
      </w:r>
      <w:r w:rsidRPr="00D954EE">
        <w:rPr>
          <w:rFonts w:ascii="Verdana" w:eastAsia="Calibri" w:hAnsi="Verdana"/>
          <w:sz w:val="20"/>
          <w:szCs w:val="20"/>
        </w:rPr>
        <w:t xml:space="preserve">przyjęty w dokumentacji projektowej sposób jej wykonania, w tym m.in.: </w:t>
      </w:r>
    </w:p>
    <w:p w14:paraId="7C1AB893" w14:textId="58881009" w:rsidR="00126998" w:rsidRPr="00D954EE" w:rsidRDefault="00126998" w:rsidP="003C55D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D954EE">
        <w:rPr>
          <w:rFonts w:ascii="Verdana" w:eastAsia="Calibri" w:hAnsi="Verdana"/>
          <w:sz w:val="20"/>
          <w:szCs w:val="20"/>
        </w:rPr>
        <w:t xml:space="preserve">ułożenie </w:t>
      </w:r>
      <w:proofErr w:type="spellStart"/>
      <w:r w:rsidRPr="00D954EE">
        <w:rPr>
          <w:rFonts w:ascii="Verdana" w:eastAsia="Calibri" w:hAnsi="Verdana"/>
          <w:sz w:val="20"/>
          <w:szCs w:val="20"/>
        </w:rPr>
        <w:t>geosyntetyku</w:t>
      </w:r>
      <w:proofErr w:type="spellEnd"/>
      <w:r w:rsidRPr="00D954EE">
        <w:rPr>
          <w:rFonts w:ascii="Verdana" w:eastAsia="Calibri" w:hAnsi="Verdana"/>
          <w:sz w:val="20"/>
          <w:szCs w:val="20"/>
        </w:rPr>
        <w:t xml:space="preserve"> separacyjne</w:t>
      </w:r>
      <w:r>
        <w:rPr>
          <w:rFonts w:ascii="Verdana" w:eastAsia="Calibri" w:hAnsi="Verdana"/>
          <w:sz w:val="20"/>
          <w:szCs w:val="20"/>
        </w:rPr>
        <w:t>go</w:t>
      </w:r>
      <w:r w:rsidRPr="00D954EE">
        <w:rPr>
          <w:rFonts w:ascii="Verdana" w:eastAsia="Calibri" w:hAnsi="Verdana"/>
          <w:sz w:val="20"/>
          <w:szCs w:val="20"/>
        </w:rPr>
        <w:t xml:space="preserve"> pod warstwą materiału platformy układanego na po</w:t>
      </w:r>
      <w:r>
        <w:rPr>
          <w:rFonts w:ascii="Verdana" w:eastAsia="Calibri" w:hAnsi="Verdana"/>
          <w:sz w:val="20"/>
          <w:szCs w:val="20"/>
        </w:rPr>
        <w:t>dłożu z gruntów spoistych oraz słabonośnych;</w:t>
      </w:r>
    </w:p>
    <w:p w14:paraId="7DB572BB" w14:textId="6CB04058" w:rsidR="00126998" w:rsidRPr="003C55D8" w:rsidRDefault="00126998" w:rsidP="003C55D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D954EE">
        <w:rPr>
          <w:rFonts w:ascii="Verdana" w:eastAsia="Calibri" w:hAnsi="Verdana"/>
          <w:sz w:val="20"/>
          <w:szCs w:val="20"/>
        </w:rPr>
        <w:t xml:space="preserve">układanie </w:t>
      </w:r>
      <w:proofErr w:type="spellStart"/>
      <w:r w:rsidRPr="00D954EE">
        <w:rPr>
          <w:rFonts w:ascii="Verdana" w:eastAsia="Calibri" w:hAnsi="Verdana"/>
          <w:sz w:val="20"/>
          <w:szCs w:val="20"/>
        </w:rPr>
        <w:t>geosyntetyku</w:t>
      </w:r>
      <w:proofErr w:type="spellEnd"/>
      <w:r w:rsidRPr="00D954EE">
        <w:rPr>
          <w:rFonts w:ascii="Verdana" w:eastAsia="Calibri" w:hAnsi="Verdana"/>
          <w:sz w:val="20"/>
          <w:szCs w:val="20"/>
        </w:rPr>
        <w:t xml:space="preserve"> zgodnie z zaleceniami producenta</w:t>
      </w:r>
      <w:r w:rsidRPr="003C55D8">
        <w:rPr>
          <w:rFonts w:ascii="Verdana" w:eastAsia="Calibri" w:hAnsi="Verdana"/>
          <w:sz w:val="20"/>
          <w:szCs w:val="20"/>
        </w:rPr>
        <w:t>.</w:t>
      </w:r>
    </w:p>
    <w:p w14:paraId="2ADB4BCB" w14:textId="77777777" w:rsidR="00126998" w:rsidRPr="005069FC" w:rsidRDefault="00126998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</w:p>
    <w:p w14:paraId="3CEEB3D1" w14:textId="77777777" w:rsidR="002F004B" w:rsidRPr="005069FC" w:rsidRDefault="002F004B" w:rsidP="00733DF8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42" w:name="_Toc5701209"/>
      <w:bookmarkStart w:id="43" w:name="_Toc158981616"/>
      <w:r w:rsidRPr="005069FC">
        <w:rPr>
          <w:szCs w:val="20"/>
        </w:rPr>
        <w:lastRenderedPageBreak/>
        <w:t>Układanie materiału</w:t>
      </w:r>
      <w:bookmarkEnd w:id="42"/>
      <w:bookmarkEnd w:id="43"/>
      <w:r w:rsidRPr="005069FC">
        <w:rPr>
          <w:szCs w:val="20"/>
        </w:rPr>
        <w:t xml:space="preserve"> </w:t>
      </w:r>
    </w:p>
    <w:p w14:paraId="2471BA2D" w14:textId="26BC7021" w:rsidR="002F004B" w:rsidRPr="005069FC" w:rsidRDefault="002F004B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>Materiał należy układać i zagęszczać warstwami o grubości dostosowanej do rodzaju materiału i możliwości wykorzystywanego sprzętu. Grubości układanych i zagęszczanych kolejno warstw materiału platformy nie powinna przekraczać 0</w:t>
      </w:r>
      <w:r w:rsidR="001F1C00">
        <w:rPr>
          <w:rFonts w:ascii="Verdana" w:eastAsia="Calibri" w:hAnsi="Verdana"/>
          <w:sz w:val="20"/>
          <w:szCs w:val="20"/>
        </w:rPr>
        <w:t>,</w:t>
      </w:r>
      <w:r w:rsidRPr="005069FC">
        <w:rPr>
          <w:rFonts w:ascii="Verdana" w:eastAsia="Calibri" w:hAnsi="Verdana"/>
          <w:sz w:val="20"/>
          <w:szCs w:val="20"/>
        </w:rPr>
        <w:t>3÷0</w:t>
      </w:r>
      <w:r w:rsidR="001F1C00">
        <w:rPr>
          <w:rFonts w:ascii="Verdana" w:eastAsia="Calibri" w:hAnsi="Verdana"/>
          <w:sz w:val="20"/>
          <w:szCs w:val="20"/>
        </w:rPr>
        <w:t>,</w:t>
      </w:r>
      <w:r w:rsidRPr="005069FC">
        <w:rPr>
          <w:rFonts w:ascii="Verdana" w:eastAsia="Calibri" w:hAnsi="Verdana"/>
          <w:sz w:val="20"/>
          <w:szCs w:val="20"/>
        </w:rPr>
        <w:t>5m.</w:t>
      </w:r>
    </w:p>
    <w:p w14:paraId="3A00033A" w14:textId="77777777" w:rsidR="002F004B" w:rsidRPr="005069FC" w:rsidRDefault="002F004B" w:rsidP="00733DF8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44" w:name="_Toc5701210"/>
      <w:bookmarkStart w:id="45" w:name="_Toc158981617"/>
      <w:r w:rsidRPr="005069FC">
        <w:rPr>
          <w:szCs w:val="20"/>
        </w:rPr>
        <w:t xml:space="preserve">Układanie </w:t>
      </w:r>
      <w:proofErr w:type="spellStart"/>
      <w:r w:rsidRPr="005069FC">
        <w:rPr>
          <w:szCs w:val="20"/>
        </w:rPr>
        <w:t>geosyntetyków</w:t>
      </w:r>
      <w:proofErr w:type="spellEnd"/>
      <w:r w:rsidRPr="005069FC">
        <w:rPr>
          <w:szCs w:val="20"/>
        </w:rPr>
        <w:t xml:space="preserve"> wzmacniających</w:t>
      </w:r>
      <w:bookmarkEnd w:id="44"/>
      <w:bookmarkEnd w:id="45"/>
      <w:r w:rsidRPr="005069FC">
        <w:rPr>
          <w:szCs w:val="20"/>
        </w:rPr>
        <w:t xml:space="preserve"> </w:t>
      </w:r>
    </w:p>
    <w:p w14:paraId="2D88885C" w14:textId="77777777" w:rsidR="002F004B" w:rsidRPr="005069FC" w:rsidRDefault="002F004B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proofErr w:type="spellStart"/>
      <w:r w:rsidRPr="005069FC">
        <w:rPr>
          <w:rFonts w:ascii="Verdana" w:eastAsia="Calibri" w:hAnsi="Verdana"/>
          <w:sz w:val="20"/>
          <w:szCs w:val="20"/>
        </w:rPr>
        <w:t>Geosyntetyki</w:t>
      </w:r>
      <w:proofErr w:type="spellEnd"/>
      <w:r w:rsidRPr="005069FC">
        <w:rPr>
          <w:rFonts w:ascii="Verdana" w:eastAsia="Calibri" w:hAnsi="Verdana"/>
          <w:sz w:val="20"/>
          <w:szCs w:val="20"/>
        </w:rPr>
        <w:t xml:space="preserve"> wzmacniające należy wbudowywać pod lub w warstwy materiału platformy zgodnie z projektem technologicznym i zaleceniami producenta.</w:t>
      </w:r>
    </w:p>
    <w:p w14:paraId="69E4056A" w14:textId="77777777" w:rsidR="002F004B" w:rsidRPr="005069FC" w:rsidRDefault="002F004B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 xml:space="preserve">Należy szczególną uwagę zwrócić na właściwe przygotowanie podłoża pod </w:t>
      </w:r>
      <w:proofErr w:type="spellStart"/>
      <w:r w:rsidRPr="005069FC">
        <w:rPr>
          <w:rFonts w:ascii="Verdana" w:eastAsia="Calibri" w:hAnsi="Verdana"/>
          <w:sz w:val="20"/>
          <w:szCs w:val="20"/>
        </w:rPr>
        <w:t>geosyntetyki</w:t>
      </w:r>
      <w:proofErr w:type="spellEnd"/>
      <w:r w:rsidRPr="005069FC">
        <w:rPr>
          <w:rFonts w:ascii="Verdana" w:eastAsia="Calibri" w:hAnsi="Verdana"/>
          <w:sz w:val="20"/>
          <w:szCs w:val="20"/>
        </w:rPr>
        <w:t xml:space="preserve"> wzmacniające pod względem równości i braku ostrych elementów mogących powodować uszkodzenie napiętego </w:t>
      </w:r>
      <w:proofErr w:type="spellStart"/>
      <w:r w:rsidRPr="005069FC">
        <w:rPr>
          <w:rFonts w:ascii="Verdana" w:eastAsia="Calibri" w:hAnsi="Verdana"/>
          <w:sz w:val="20"/>
          <w:szCs w:val="20"/>
        </w:rPr>
        <w:t>geosyntetyku</w:t>
      </w:r>
      <w:proofErr w:type="spellEnd"/>
      <w:r w:rsidRPr="005069FC">
        <w:rPr>
          <w:rFonts w:ascii="Verdana" w:eastAsia="Calibri" w:hAnsi="Verdana"/>
          <w:sz w:val="20"/>
          <w:szCs w:val="20"/>
        </w:rPr>
        <w:t>.</w:t>
      </w:r>
    </w:p>
    <w:p w14:paraId="6BB0A519" w14:textId="77777777" w:rsidR="002F004B" w:rsidRPr="005069FC" w:rsidRDefault="002F004B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 xml:space="preserve">Należy zapewnić wymagane zakłady oraz naddatki </w:t>
      </w:r>
      <w:proofErr w:type="spellStart"/>
      <w:r w:rsidRPr="005069FC">
        <w:rPr>
          <w:rFonts w:ascii="Verdana" w:eastAsia="Calibri" w:hAnsi="Verdana"/>
          <w:sz w:val="20"/>
          <w:szCs w:val="20"/>
        </w:rPr>
        <w:t>geosyntetyków</w:t>
      </w:r>
      <w:proofErr w:type="spellEnd"/>
      <w:r w:rsidRPr="005069FC">
        <w:rPr>
          <w:rFonts w:ascii="Verdana" w:eastAsia="Calibri" w:hAnsi="Verdana"/>
          <w:sz w:val="20"/>
          <w:szCs w:val="20"/>
        </w:rPr>
        <w:t xml:space="preserve"> na krawędziach w strefie </w:t>
      </w:r>
      <w:proofErr w:type="spellStart"/>
      <w:r w:rsidRPr="005069FC">
        <w:rPr>
          <w:rFonts w:ascii="Verdana" w:eastAsia="Calibri" w:hAnsi="Verdana"/>
          <w:sz w:val="20"/>
          <w:szCs w:val="20"/>
        </w:rPr>
        <w:t>kotwienia</w:t>
      </w:r>
      <w:proofErr w:type="spellEnd"/>
      <w:r w:rsidRPr="005069FC">
        <w:rPr>
          <w:rFonts w:ascii="Verdana" w:eastAsia="Calibri" w:hAnsi="Verdana"/>
          <w:sz w:val="20"/>
          <w:szCs w:val="20"/>
        </w:rPr>
        <w:t xml:space="preserve"> poza obszarem roboczym platformy.</w:t>
      </w:r>
    </w:p>
    <w:p w14:paraId="72BA9801" w14:textId="77777777" w:rsidR="002F004B" w:rsidRPr="005069FC" w:rsidRDefault="002F004B" w:rsidP="00733DF8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46" w:name="_Toc5701211"/>
      <w:bookmarkStart w:id="47" w:name="_Toc158981618"/>
      <w:r w:rsidRPr="005069FC">
        <w:rPr>
          <w:szCs w:val="20"/>
        </w:rPr>
        <w:t>Odcinek próbny</w:t>
      </w:r>
      <w:bookmarkEnd w:id="46"/>
      <w:bookmarkEnd w:id="47"/>
      <w:r w:rsidRPr="005069FC">
        <w:rPr>
          <w:szCs w:val="20"/>
        </w:rPr>
        <w:t xml:space="preserve"> </w:t>
      </w:r>
    </w:p>
    <w:p w14:paraId="7B665C2A" w14:textId="79EF81D6" w:rsidR="002F004B" w:rsidRPr="005069FC" w:rsidRDefault="002F004B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>W uzasadnionych przypadkach lub na polecenie Inżyniera/Inspektora Nadzoru</w:t>
      </w:r>
      <w:r w:rsidR="00AA0ADF" w:rsidRPr="005069FC">
        <w:rPr>
          <w:rFonts w:ascii="Verdana" w:eastAsia="Calibri" w:hAnsi="Verdana"/>
          <w:sz w:val="20"/>
          <w:szCs w:val="20"/>
        </w:rPr>
        <w:t xml:space="preserve"> </w:t>
      </w:r>
      <w:r w:rsidRPr="005069FC">
        <w:rPr>
          <w:rFonts w:ascii="Verdana" w:eastAsia="Calibri" w:hAnsi="Verdana"/>
          <w:sz w:val="20"/>
          <w:szCs w:val="20"/>
        </w:rPr>
        <w:t xml:space="preserve">Wykonawca wykonana odcinek próbny platformy, na którym należy zweryfikować rozwiązanie projektowe platformy badaniami wskazanymi </w:t>
      </w:r>
      <w:r w:rsidR="00C76A34" w:rsidRPr="005069FC">
        <w:rPr>
          <w:rFonts w:ascii="Verdana" w:eastAsia="Calibri" w:hAnsi="Verdana"/>
          <w:sz w:val="20"/>
          <w:szCs w:val="20"/>
        </w:rPr>
        <w:t>w</w:t>
      </w:r>
      <w:r w:rsidRPr="005069FC">
        <w:rPr>
          <w:rFonts w:ascii="Verdana" w:eastAsia="Calibri" w:hAnsi="Verdana"/>
          <w:sz w:val="20"/>
          <w:szCs w:val="20"/>
        </w:rPr>
        <w:t xml:space="preserve"> niniejszych </w:t>
      </w:r>
      <w:proofErr w:type="spellStart"/>
      <w:r w:rsidRPr="005069FC">
        <w:rPr>
          <w:rFonts w:ascii="Verdana" w:eastAsia="Calibri" w:hAnsi="Verdana"/>
          <w:sz w:val="20"/>
          <w:szCs w:val="20"/>
        </w:rPr>
        <w:t>WWiORB</w:t>
      </w:r>
      <w:proofErr w:type="spellEnd"/>
      <w:r w:rsidRPr="005069FC">
        <w:rPr>
          <w:rFonts w:ascii="Verdana" w:eastAsia="Calibri" w:hAnsi="Verdana"/>
          <w:sz w:val="20"/>
          <w:szCs w:val="20"/>
        </w:rPr>
        <w:t xml:space="preserve"> lub przez próbny wjazd sprzętu przewidzianego do pracy na platformie roboczej.</w:t>
      </w:r>
    </w:p>
    <w:p w14:paraId="418723E9" w14:textId="49467488" w:rsidR="00126998" w:rsidRDefault="00126998" w:rsidP="00733DF8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48" w:name="_Toc158981619"/>
      <w:bookmarkStart w:id="49" w:name="_Toc5701212"/>
      <w:r w:rsidRPr="003C55D8">
        <w:rPr>
          <w:szCs w:val="20"/>
        </w:rPr>
        <w:t>Warunki dopuszczenia do eksploatacji</w:t>
      </w:r>
      <w:bookmarkEnd w:id="48"/>
    </w:p>
    <w:p w14:paraId="23ADE288" w14:textId="6D404A0C" w:rsidR="00126998" w:rsidRDefault="00126998" w:rsidP="003C55D8">
      <w:pPr>
        <w:spacing w:before="120" w:after="120"/>
        <w:jc w:val="both"/>
        <w:rPr>
          <w:rFonts w:eastAsia="Calibri"/>
          <w:szCs w:val="20"/>
        </w:rPr>
      </w:pPr>
      <w:r w:rsidRPr="003C55D8">
        <w:rPr>
          <w:rFonts w:ascii="Verdana" w:eastAsia="Calibri" w:hAnsi="Verdana"/>
          <w:sz w:val="20"/>
          <w:szCs w:val="20"/>
        </w:rPr>
        <w:t xml:space="preserve">Eksploatacja platformy roboczej może nastąpić </w:t>
      </w:r>
      <w:r>
        <w:rPr>
          <w:rFonts w:ascii="Verdana" w:eastAsia="Calibri" w:hAnsi="Verdana"/>
          <w:sz w:val="20"/>
          <w:szCs w:val="20"/>
        </w:rPr>
        <w:t xml:space="preserve">wyłącznie </w:t>
      </w:r>
      <w:r w:rsidRPr="003C55D8">
        <w:rPr>
          <w:rFonts w:ascii="Verdana" w:eastAsia="Calibri" w:hAnsi="Verdana"/>
          <w:sz w:val="20"/>
          <w:szCs w:val="20"/>
        </w:rPr>
        <w:t>po dokonaniu jej odbioru. Przed odbiorem platformy roboczej należy wykonać badania kontrolne oraz dokonać wizualnej kontroli podbudowy. Szczególną uwagę należy zwrócić na</w:t>
      </w:r>
      <w:r>
        <w:rPr>
          <w:rFonts w:ascii="Verdana" w:eastAsia="Calibri" w:hAnsi="Verdana"/>
          <w:sz w:val="20"/>
          <w:szCs w:val="20"/>
        </w:rPr>
        <w:t xml:space="preserve"> </w:t>
      </w:r>
      <w:r w:rsidRPr="003C55D8">
        <w:rPr>
          <w:rFonts w:ascii="Verdana" w:eastAsia="Calibri" w:hAnsi="Verdana"/>
          <w:sz w:val="20"/>
          <w:szCs w:val="20"/>
        </w:rPr>
        <w:t xml:space="preserve">usunięcie soczewek słabego podłoża czy elementów/pozostałości konstrukcji stanowiących lokalne </w:t>
      </w:r>
      <w:proofErr w:type="spellStart"/>
      <w:r w:rsidRPr="003C55D8">
        <w:rPr>
          <w:rFonts w:ascii="Verdana" w:eastAsia="Calibri" w:hAnsi="Verdana"/>
          <w:sz w:val="20"/>
          <w:szCs w:val="20"/>
        </w:rPr>
        <w:t>przesztywnienia</w:t>
      </w:r>
      <w:proofErr w:type="spellEnd"/>
      <w:r w:rsidRPr="003C55D8">
        <w:rPr>
          <w:rFonts w:ascii="Verdana" w:eastAsia="Calibri" w:hAnsi="Verdana"/>
          <w:sz w:val="20"/>
          <w:szCs w:val="20"/>
        </w:rPr>
        <w:t xml:space="preserve"> oraz wypełnienie i zagęszczenie wykopów oraz wyrównanie podłoża pod platformę. </w:t>
      </w:r>
    </w:p>
    <w:p w14:paraId="2EF15EF2" w14:textId="2F7BA098" w:rsidR="00126998" w:rsidRPr="003C55D8" w:rsidRDefault="00126998" w:rsidP="003C55D8">
      <w:pPr>
        <w:spacing w:before="120" w:after="120"/>
        <w:jc w:val="both"/>
        <w:rPr>
          <w:rFonts w:eastAsia="Calibri"/>
          <w:szCs w:val="20"/>
        </w:rPr>
      </w:pPr>
      <w:r w:rsidRPr="003C55D8">
        <w:rPr>
          <w:rFonts w:ascii="Verdana" w:eastAsia="Calibri" w:hAnsi="Verdana"/>
          <w:sz w:val="20"/>
          <w:szCs w:val="20"/>
        </w:rPr>
        <w:t xml:space="preserve">Dokonanie odbioru platformy powinno być każdorazowo potwierdzone i udokumentowane. </w:t>
      </w:r>
    </w:p>
    <w:p w14:paraId="20EAB690" w14:textId="439EE36A" w:rsidR="002F004B" w:rsidRPr="005069FC" w:rsidRDefault="002F004B" w:rsidP="00733DF8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50" w:name="_Toc158981620"/>
      <w:r w:rsidRPr="005069FC">
        <w:rPr>
          <w:szCs w:val="20"/>
        </w:rPr>
        <w:t>Utrzymanie platformy roboczej</w:t>
      </w:r>
      <w:bookmarkEnd w:id="49"/>
      <w:bookmarkEnd w:id="50"/>
    </w:p>
    <w:p w14:paraId="7B509FB4" w14:textId="4211FDA5" w:rsidR="002F004B" w:rsidRPr="005069FC" w:rsidRDefault="002F004B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>Wykonawca zobowiązany jest do utrzymania platform roboczych w trakcie prowadzonych robót. Występujące w trakcie robót uszkodzenia zagrażające bezpiecznemu użytkowaniu platformy roboczej zgodnie z jej przeznaczeniem należy na bieżąco naprawiać metodami stosowanymi przy wykonaniu platformy.</w:t>
      </w:r>
    </w:p>
    <w:p w14:paraId="7BE55305" w14:textId="77777777" w:rsidR="005069FC" w:rsidRPr="005069FC" w:rsidRDefault="005069FC" w:rsidP="005069FC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 xml:space="preserve">Platforma robocza powinna być regularnie sprawdzana, utrzymywana - naprawiana </w:t>
      </w:r>
      <w:r w:rsidRPr="005069FC">
        <w:rPr>
          <w:rFonts w:ascii="Verdana" w:eastAsia="Calibri" w:hAnsi="Verdana"/>
          <w:sz w:val="20"/>
          <w:szCs w:val="20"/>
        </w:rPr>
        <w:br/>
        <w:t xml:space="preserve">i odtwarzana, a w razie potrzeby modyfikowana tak, by spełniała wymogi projektu po każdorazowym wykonaniu wykopu lub uszkodzeniu, podczas całego okresu eksploatacji/pracy ciężkiego sprzętu na budowie, a w szczególności gdy: </w:t>
      </w:r>
    </w:p>
    <w:p w14:paraId="2402FFF8" w14:textId="77777777" w:rsidR="005069FC" w:rsidRPr="003C55D8" w:rsidRDefault="005069FC" w:rsidP="003C55D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3C55D8">
        <w:rPr>
          <w:rFonts w:ascii="Verdana" w:hAnsi="Verdana"/>
          <w:sz w:val="20"/>
          <w:szCs w:val="20"/>
        </w:rPr>
        <w:t xml:space="preserve">osiadania platformy są większe od zakładanych, </w:t>
      </w:r>
    </w:p>
    <w:p w14:paraId="1F5FDA83" w14:textId="77777777" w:rsidR="005069FC" w:rsidRPr="003C55D8" w:rsidRDefault="005069FC" w:rsidP="003C55D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3C55D8">
        <w:rPr>
          <w:rFonts w:ascii="Verdana" w:hAnsi="Verdana"/>
          <w:sz w:val="20"/>
          <w:szCs w:val="20"/>
        </w:rPr>
        <w:t>wystąpiły niekorzystne warunki atmosferyczne (np. intensywne opady deszczu, długotrwałe zaleganie śniegu),</w:t>
      </w:r>
    </w:p>
    <w:p w14:paraId="7CB6231F" w14:textId="77777777" w:rsidR="005069FC" w:rsidRPr="003C55D8" w:rsidRDefault="005069FC" w:rsidP="003C55D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3C55D8">
        <w:rPr>
          <w:rFonts w:ascii="Verdana" w:hAnsi="Verdana"/>
          <w:sz w:val="20"/>
          <w:szCs w:val="20"/>
        </w:rPr>
        <w:t xml:space="preserve">nastąpiła zmiana technologii i/lub sprzętu budowlanego, </w:t>
      </w:r>
    </w:p>
    <w:p w14:paraId="5AACAD5D" w14:textId="77777777" w:rsidR="005069FC" w:rsidRPr="003C55D8" w:rsidRDefault="005069FC" w:rsidP="003C55D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3C55D8">
        <w:rPr>
          <w:rFonts w:ascii="Verdana" w:hAnsi="Verdana"/>
          <w:sz w:val="20"/>
          <w:szCs w:val="20"/>
        </w:rPr>
        <w:t xml:space="preserve">nastąpiło naruszenie struktury platformy (np. wykonanie przekopów po przejeździe maszyny na platformie powstają wyraźne głębokie koleiny), </w:t>
      </w:r>
    </w:p>
    <w:p w14:paraId="11DABD68" w14:textId="77777777" w:rsidR="005069FC" w:rsidRPr="003C55D8" w:rsidRDefault="005069FC" w:rsidP="003C55D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3C55D8">
        <w:rPr>
          <w:rFonts w:ascii="Verdana" w:hAnsi="Verdana"/>
          <w:sz w:val="20"/>
          <w:szCs w:val="20"/>
        </w:rPr>
        <w:t xml:space="preserve">nierówności podłużne i poprzeczne platformy roboczej powodujące przekroczenia maksymalnych dopuszczalnych nachyleń dla sprzętu ciężkiego budowlanego, </w:t>
      </w:r>
    </w:p>
    <w:p w14:paraId="029B1C13" w14:textId="77777777" w:rsidR="005069FC" w:rsidRPr="005069FC" w:rsidRDefault="005069FC" w:rsidP="003C55D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3C55D8">
        <w:rPr>
          <w:rFonts w:ascii="Verdana" w:hAnsi="Verdana"/>
          <w:sz w:val="20"/>
          <w:szCs w:val="20"/>
        </w:rPr>
        <w:lastRenderedPageBreak/>
        <w:t>istnieje podejrzenie podwyższenia</w:t>
      </w:r>
      <w:r w:rsidRPr="003C55D8">
        <w:rPr>
          <w:rFonts w:ascii="Verdana" w:eastAsia="Calibri" w:hAnsi="Verdana"/>
          <w:sz w:val="20"/>
          <w:szCs w:val="20"/>
        </w:rPr>
        <w:t xml:space="preserve"> poziomu wód gruntowych.</w:t>
      </w:r>
    </w:p>
    <w:p w14:paraId="3724C27D" w14:textId="54B6AFE2" w:rsidR="005069FC" w:rsidRPr="005069FC" w:rsidRDefault="005069FC" w:rsidP="005069FC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 xml:space="preserve">Jeżeli stan techniczny platformy roboczej nie spełnia wymaganych parametrów, to jej eksploatacja powinna być wstrzymana, a Wykonawca platformy powinien wykonać roboty niezbędne do zapewnienia wymaganej nośności lub/i ograniczenia osiadania wraz </w:t>
      </w:r>
      <w:r w:rsidR="00126998">
        <w:rPr>
          <w:rFonts w:ascii="Verdana" w:eastAsia="Calibri" w:hAnsi="Verdana"/>
          <w:sz w:val="20"/>
          <w:szCs w:val="20"/>
        </w:rPr>
        <w:br/>
      </w:r>
      <w:r w:rsidRPr="005069FC">
        <w:rPr>
          <w:rFonts w:ascii="Verdana" w:eastAsia="Calibri" w:hAnsi="Verdana"/>
          <w:sz w:val="20"/>
          <w:szCs w:val="20"/>
        </w:rPr>
        <w:t xml:space="preserve">z odprowadzeniem wód gruntowych itp., doprowadzając platformę roboczą do zgodności </w:t>
      </w:r>
      <w:r w:rsidR="00126998">
        <w:rPr>
          <w:rFonts w:ascii="Verdana" w:eastAsia="Calibri" w:hAnsi="Verdana"/>
          <w:sz w:val="20"/>
          <w:szCs w:val="20"/>
        </w:rPr>
        <w:br/>
      </w:r>
      <w:r w:rsidRPr="005069FC">
        <w:rPr>
          <w:rFonts w:ascii="Verdana" w:eastAsia="Calibri" w:hAnsi="Verdana"/>
          <w:sz w:val="20"/>
          <w:szCs w:val="20"/>
        </w:rPr>
        <w:t>z wymaganiami dokumentacji projektowej. W zakres tych prac wchodzi również ponowna weryfikacja projektu i ewentualne wzmocnienie platformy.</w:t>
      </w:r>
    </w:p>
    <w:p w14:paraId="02B773CF" w14:textId="0EF95441" w:rsidR="005069FC" w:rsidRPr="005069FC" w:rsidRDefault="005069FC" w:rsidP="005069FC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>Regularna kontrola platformy roboczej przeprowadzana jest przez upoważnionego przez kierownika budowy przedstawiciela Użytkownika platformy roboczej. Jeśli zajdzie potrzeba szczegółowej weryfikacji, w skład zespołu mogą zostać powołani przedstawiciele Generalnego Wykonawcy, przedstawicie Wykonawcy platformy oraz Użytkownika platformy roboczej.</w:t>
      </w:r>
    </w:p>
    <w:p w14:paraId="473C8818" w14:textId="3ECC8D89" w:rsidR="005069FC" w:rsidRDefault="005069FC" w:rsidP="005069FC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 xml:space="preserve">Zmiany, modyfikacje, naprawy i odtwarzanie platformy roboczej muszą być zatwierdzane przez jej projektanta, a w przypadku, gdy nie jest wymagany projekt platformy przez upoważnionego przedstawiciela Generalnego Wykonawcy, przedstawiciela Wykonawcy platformy oraz Użytkownika, a platforma robocza powinna zostać ponownie poddana ocenie i badaniom kontrolnym. Dotyczy to również modyfikacji lub zmian konfiguracji sprzętu ciężkiego (silosów, </w:t>
      </w:r>
      <w:proofErr w:type="spellStart"/>
      <w:r w:rsidRPr="005069FC">
        <w:rPr>
          <w:rFonts w:ascii="Verdana" w:eastAsia="Calibri" w:hAnsi="Verdana"/>
          <w:sz w:val="20"/>
          <w:szCs w:val="20"/>
        </w:rPr>
        <w:t>palownic</w:t>
      </w:r>
      <w:proofErr w:type="spellEnd"/>
      <w:r w:rsidRPr="005069FC">
        <w:rPr>
          <w:rFonts w:ascii="Verdana" w:eastAsia="Calibri" w:hAnsi="Verdana"/>
          <w:sz w:val="20"/>
          <w:szCs w:val="20"/>
        </w:rPr>
        <w:t>, wiertnic, kafarów, żurawi, koparek, itd.), które znacząco wpływają na stabilność platformy i bezpieczeństwo pracy</w:t>
      </w:r>
    </w:p>
    <w:p w14:paraId="485E9BBB" w14:textId="63B0B955" w:rsidR="00CE5AA0" w:rsidRPr="005069FC" w:rsidRDefault="00CE5AA0" w:rsidP="005069FC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3C55D8">
        <w:rPr>
          <w:rFonts w:ascii="Verdana" w:eastAsia="Calibri" w:hAnsi="Verdana"/>
          <w:sz w:val="20"/>
          <w:szCs w:val="20"/>
        </w:rPr>
        <w:t>Użytkownicy platformy roboczej muszą być poinformowani o ograniczeniach i warunkach, które mogą mieć wpływ na bezpieczeństwo pracy maszyn oraz użytkowania urządzeń na platformie, w tym m.in. o wymaganiach dotyczących kontroli i utrzymania, bliskości mediów, cechach i parametrach geotechnicznych, nasypach, rampach i innych istotnych czynnikach eksploatacji platformy.</w:t>
      </w:r>
    </w:p>
    <w:p w14:paraId="5F0BA85C" w14:textId="77777777" w:rsidR="002F004B" w:rsidRPr="005069FC" w:rsidRDefault="002F004B" w:rsidP="00733DF8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51" w:name="_Toc5701213"/>
      <w:bookmarkStart w:id="52" w:name="_Toc158981621"/>
      <w:r w:rsidRPr="005069FC">
        <w:rPr>
          <w:szCs w:val="20"/>
        </w:rPr>
        <w:t>Utrzymanie platformy roboczej po wykonaniu robót</w:t>
      </w:r>
      <w:bookmarkEnd w:id="51"/>
      <w:bookmarkEnd w:id="52"/>
    </w:p>
    <w:p w14:paraId="5D46C7E2" w14:textId="77777777" w:rsidR="002F004B" w:rsidRPr="005069FC" w:rsidRDefault="002F004B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 xml:space="preserve">W zależności od zastosowanej technologii wykonania robót geotechnicznych platforma robocza może ulec uszkodzeniu/wypiętrzeniu w trakcie ich realizacji (np. w przypadku gęstej siatki kolumn/pali przemieszczeniowych). </w:t>
      </w:r>
    </w:p>
    <w:p w14:paraId="7F6F099B" w14:textId="0FCE90B4" w:rsidR="002F004B" w:rsidRPr="005069FC" w:rsidRDefault="002F004B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>W przypadku, gdy platforma robocza stanowi element trwały wzmocnienia podłoża, należy po zakończeniu robót geotechnicznych przywrócić ją do stanu zgodnego z wymaganiami projektu.</w:t>
      </w:r>
      <w:bookmarkStart w:id="53" w:name="h.gjdgxs" w:colFirst="0" w:colLast="0"/>
      <w:bookmarkEnd w:id="53"/>
    </w:p>
    <w:p w14:paraId="4F803F26" w14:textId="6C151537" w:rsidR="002D75DB" w:rsidRPr="003C55D8" w:rsidRDefault="002D75DB" w:rsidP="003C55D8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54" w:name="_Toc158981622"/>
      <w:r w:rsidRPr="003C55D8">
        <w:rPr>
          <w:szCs w:val="20"/>
        </w:rPr>
        <w:t>Powierzchnia robocza</w:t>
      </w:r>
      <w:bookmarkEnd w:id="54"/>
    </w:p>
    <w:p w14:paraId="060385F3" w14:textId="6F4A0E09" w:rsidR="002D75DB" w:rsidRPr="005069FC" w:rsidRDefault="002D75DB" w:rsidP="002D75DB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 xml:space="preserve">W przypadku, gdy Wykonawca prowadzi roboty związane ze wzmocnieniem warstw zalegających pod warstwą nośną (układ warstw mocna na słabej) Wykonawca może prowadzić roboty na </w:t>
      </w:r>
      <w:proofErr w:type="spellStart"/>
      <w:r w:rsidRPr="005069FC">
        <w:rPr>
          <w:rFonts w:ascii="Verdana" w:eastAsia="Calibri" w:hAnsi="Verdana"/>
          <w:sz w:val="20"/>
          <w:szCs w:val="20"/>
        </w:rPr>
        <w:t>odhumusowanej</w:t>
      </w:r>
      <w:proofErr w:type="spellEnd"/>
      <w:r w:rsidRPr="005069FC">
        <w:rPr>
          <w:rFonts w:ascii="Verdana" w:eastAsia="Calibri" w:hAnsi="Verdana"/>
          <w:sz w:val="20"/>
          <w:szCs w:val="20"/>
        </w:rPr>
        <w:t xml:space="preserve"> powierzchni pod warunkiem właściwego przygotowania podłoża gruntowego i doprowadzenia go do nośności i zagęszczenia zgodnie Dokumentacją Projektową (Projektant powinien określić wymagane E</w:t>
      </w:r>
      <w:r w:rsidRPr="003C55D8">
        <w:rPr>
          <w:rFonts w:ascii="Verdana" w:eastAsia="Calibri" w:hAnsi="Verdana"/>
          <w:sz w:val="20"/>
          <w:szCs w:val="20"/>
          <w:vertAlign w:val="subscript"/>
        </w:rPr>
        <w:t>2</w:t>
      </w:r>
      <w:r w:rsidRPr="005069FC">
        <w:rPr>
          <w:rFonts w:ascii="Verdana" w:eastAsia="Calibri" w:hAnsi="Verdana"/>
          <w:sz w:val="20"/>
          <w:szCs w:val="20"/>
        </w:rPr>
        <w:t xml:space="preserve"> oraz </w:t>
      </w:r>
      <w:proofErr w:type="spellStart"/>
      <w:r w:rsidRPr="005069FC">
        <w:rPr>
          <w:rFonts w:ascii="Verdana" w:eastAsia="Calibri" w:hAnsi="Verdana"/>
          <w:sz w:val="20"/>
          <w:szCs w:val="20"/>
        </w:rPr>
        <w:t>I</w:t>
      </w:r>
      <w:r w:rsidRPr="003C55D8">
        <w:rPr>
          <w:rFonts w:ascii="Verdana" w:eastAsia="Calibri" w:hAnsi="Verdana"/>
          <w:sz w:val="20"/>
          <w:szCs w:val="20"/>
          <w:vertAlign w:val="subscript"/>
        </w:rPr>
        <w:t>s</w:t>
      </w:r>
      <w:proofErr w:type="spellEnd"/>
      <w:r w:rsidRPr="005069FC">
        <w:rPr>
          <w:rFonts w:ascii="Verdana" w:eastAsia="Calibri" w:hAnsi="Verdana"/>
          <w:sz w:val="20"/>
          <w:szCs w:val="20"/>
        </w:rPr>
        <w:t>), częstotliwość badań zgodnie z pkt. 6.7). Zastosowanie tak przygotowywanych powierzchni roboczych musi być uwzględnione przez Projektanta  w projektach technologicznych.</w:t>
      </w:r>
    </w:p>
    <w:p w14:paraId="02920C02" w14:textId="77777777" w:rsidR="00AA0ADF" w:rsidRPr="005069FC" w:rsidRDefault="00AA0ADF" w:rsidP="00733DF8">
      <w:pPr>
        <w:pStyle w:val="Akapitzlist"/>
        <w:spacing w:before="120" w:after="120"/>
        <w:ind w:left="851"/>
        <w:contextualSpacing w:val="0"/>
        <w:jc w:val="both"/>
        <w:rPr>
          <w:rFonts w:ascii="Verdana" w:eastAsia="Calibri" w:hAnsi="Verdana"/>
          <w:sz w:val="20"/>
          <w:szCs w:val="20"/>
        </w:rPr>
      </w:pPr>
    </w:p>
    <w:p w14:paraId="0B95ADD0" w14:textId="77777777" w:rsidR="00646E9B" w:rsidRPr="005069FC" w:rsidRDefault="00646E9B" w:rsidP="00733DF8">
      <w:pPr>
        <w:pStyle w:val="Nagwek1"/>
        <w:ind w:left="567" w:hanging="567"/>
        <w:rPr>
          <w:szCs w:val="20"/>
        </w:rPr>
      </w:pPr>
      <w:bookmarkStart w:id="55" w:name="_Toc158981623"/>
      <w:r w:rsidRPr="005069FC">
        <w:rPr>
          <w:szCs w:val="20"/>
        </w:rPr>
        <w:lastRenderedPageBreak/>
        <w:t>KONTROLA JAKOŚCI ROBÓT</w:t>
      </w:r>
      <w:bookmarkEnd w:id="55"/>
    </w:p>
    <w:p w14:paraId="0839ABE7" w14:textId="77777777" w:rsidR="00646E9B" w:rsidRPr="005069FC" w:rsidRDefault="00646E9B" w:rsidP="00733DF8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56" w:name="_Toc158981624"/>
      <w:r w:rsidRPr="005069FC">
        <w:rPr>
          <w:szCs w:val="20"/>
        </w:rPr>
        <w:t>Ogólne wymagania dotyczące kontroli jakości robót</w:t>
      </w:r>
      <w:bookmarkEnd w:id="56"/>
    </w:p>
    <w:p w14:paraId="20EC6C71" w14:textId="71B99368" w:rsidR="00646E9B" w:rsidRPr="005069FC" w:rsidRDefault="00646E9B" w:rsidP="00733DF8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5069FC">
        <w:rPr>
          <w:rFonts w:ascii="Verdana" w:hAnsi="Verdana"/>
          <w:sz w:val="20"/>
          <w:szCs w:val="20"/>
        </w:rPr>
        <w:t>Ogólne zasady kontroli jakości robót podano w D-M.00.00.00. "Wymagania ogólne"</w:t>
      </w:r>
      <w:r w:rsidR="003B7DBC" w:rsidRPr="005069FC">
        <w:rPr>
          <w:rFonts w:ascii="Verdana" w:hAnsi="Verdana"/>
          <w:sz w:val="20"/>
          <w:szCs w:val="20"/>
        </w:rPr>
        <w:t xml:space="preserve">. </w:t>
      </w:r>
      <w:r w:rsidRPr="005069FC">
        <w:rPr>
          <w:rFonts w:ascii="Verdana" w:hAnsi="Verdana"/>
          <w:sz w:val="20"/>
          <w:szCs w:val="20"/>
        </w:rPr>
        <w:t xml:space="preserve">Badania należy wykonywać zgodnie z normami podanymi </w:t>
      </w:r>
      <w:r w:rsidR="00AA0ADF" w:rsidRPr="005069FC">
        <w:rPr>
          <w:rFonts w:ascii="Verdana" w:hAnsi="Verdana"/>
          <w:sz w:val="20"/>
          <w:szCs w:val="20"/>
        </w:rPr>
        <w:t xml:space="preserve">w niniejszym </w:t>
      </w:r>
      <w:proofErr w:type="spellStart"/>
      <w:r w:rsidR="00AA0ADF" w:rsidRPr="005069FC">
        <w:rPr>
          <w:rFonts w:ascii="Verdana" w:hAnsi="Verdana"/>
          <w:sz w:val="20"/>
          <w:szCs w:val="20"/>
        </w:rPr>
        <w:t>WWiORB</w:t>
      </w:r>
      <w:proofErr w:type="spellEnd"/>
      <w:r w:rsidRPr="005069FC">
        <w:rPr>
          <w:rFonts w:ascii="Verdana" w:hAnsi="Verdana"/>
          <w:sz w:val="20"/>
          <w:szCs w:val="20"/>
        </w:rPr>
        <w:t>.</w:t>
      </w:r>
    </w:p>
    <w:p w14:paraId="2908E2F3" w14:textId="77777777" w:rsidR="00646E9B" w:rsidRPr="005069FC" w:rsidRDefault="00646E9B" w:rsidP="00733DF8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5069FC">
        <w:rPr>
          <w:rFonts w:ascii="Verdana" w:hAnsi="Verdana"/>
          <w:sz w:val="20"/>
          <w:szCs w:val="20"/>
        </w:rPr>
        <w:t>Badania i pomiary dzielą się na:</w:t>
      </w:r>
    </w:p>
    <w:p w14:paraId="54F74B15" w14:textId="686C46C6" w:rsidR="00646E9B" w:rsidRPr="005069FC" w:rsidRDefault="0062200A" w:rsidP="00733DF8">
      <w:pPr>
        <w:pStyle w:val="Akapitzlist"/>
        <w:numPr>
          <w:ilvl w:val="0"/>
          <w:numId w:val="3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5069FC">
        <w:rPr>
          <w:rFonts w:ascii="Verdana" w:hAnsi="Verdana"/>
          <w:sz w:val="20"/>
          <w:szCs w:val="20"/>
        </w:rPr>
        <w:t>b</w:t>
      </w:r>
      <w:r w:rsidR="00646E9B" w:rsidRPr="005069FC">
        <w:rPr>
          <w:rFonts w:ascii="Verdana" w:hAnsi="Verdana"/>
          <w:sz w:val="20"/>
          <w:szCs w:val="20"/>
        </w:rPr>
        <w:t xml:space="preserve">adania i pomiary </w:t>
      </w:r>
      <w:r w:rsidR="002B4348" w:rsidRPr="005069FC">
        <w:rPr>
          <w:rFonts w:ascii="Verdana" w:hAnsi="Verdana"/>
          <w:sz w:val="20"/>
          <w:szCs w:val="20"/>
        </w:rPr>
        <w:t>W</w:t>
      </w:r>
      <w:r w:rsidR="00646E9B" w:rsidRPr="005069FC">
        <w:rPr>
          <w:rFonts w:ascii="Verdana" w:hAnsi="Verdana"/>
          <w:sz w:val="20"/>
          <w:szCs w:val="20"/>
        </w:rPr>
        <w:t>ykonawcy – w ramach własnego nadzoru</w:t>
      </w:r>
    </w:p>
    <w:p w14:paraId="2E08576C" w14:textId="35A4ECDC" w:rsidR="00646E9B" w:rsidRPr="005069FC" w:rsidRDefault="00646E9B" w:rsidP="00733DF8">
      <w:pPr>
        <w:pStyle w:val="Akapitzlist"/>
        <w:numPr>
          <w:ilvl w:val="0"/>
          <w:numId w:val="3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5069FC">
        <w:rPr>
          <w:rFonts w:ascii="Verdana" w:hAnsi="Verdana"/>
          <w:sz w:val="20"/>
          <w:szCs w:val="20"/>
        </w:rPr>
        <w:t>badania i pomiary kontrolne – w ramach</w:t>
      </w:r>
      <w:r w:rsidR="0062200A" w:rsidRPr="005069FC">
        <w:rPr>
          <w:rFonts w:ascii="Verdana" w:hAnsi="Verdana"/>
          <w:sz w:val="20"/>
          <w:szCs w:val="20"/>
        </w:rPr>
        <w:t xml:space="preserve"> n</w:t>
      </w:r>
      <w:r w:rsidRPr="005069FC">
        <w:rPr>
          <w:rFonts w:ascii="Verdana" w:hAnsi="Verdana"/>
          <w:sz w:val="20"/>
          <w:szCs w:val="20"/>
        </w:rPr>
        <w:t>adzoru Zamawiającego.</w:t>
      </w:r>
    </w:p>
    <w:p w14:paraId="110E8834" w14:textId="30043B92" w:rsidR="00646E9B" w:rsidRPr="005069FC" w:rsidRDefault="00646E9B" w:rsidP="00733DF8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5069FC">
        <w:rPr>
          <w:rFonts w:ascii="Verdana" w:hAnsi="Verdana"/>
          <w:sz w:val="20"/>
          <w:szCs w:val="20"/>
        </w:rPr>
        <w:t xml:space="preserve">W uzasadnionych przypadkach w ramach badań i pomiarów kontrolnych dopuszcza się wykonanie badań i pomiarów kontrolnych dodatkowych </w:t>
      </w:r>
      <w:r w:rsidR="002D75DB" w:rsidRPr="005069FC">
        <w:rPr>
          <w:rFonts w:ascii="Verdana" w:hAnsi="Verdana"/>
          <w:sz w:val="20"/>
          <w:szCs w:val="20"/>
        </w:rPr>
        <w:t xml:space="preserve">i </w:t>
      </w:r>
      <w:r w:rsidRPr="005069FC">
        <w:rPr>
          <w:rFonts w:ascii="Verdana" w:hAnsi="Verdana"/>
          <w:sz w:val="20"/>
          <w:szCs w:val="20"/>
        </w:rPr>
        <w:t>badań i pomiarów arbitrażowych.</w:t>
      </w:r>
    </w:p>
    <w:p w14:paraId="758BEEAE" w14:textId="77777777" w:rsidR="00646E9B" w:rsidRPr="005069FC" w:rsidRDefault="00646E9B" w:rsidP="00733DF8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5069FC">
        <w:rPr>
          <w:rFonts w:ascii="Verdana" w:hAnsi="Verdana"/>
          <w:sz w:val="20"/>
          <w:szCs w:val="20"/>
        </w:rPr>
        <w:t>Badania obejmują:</w:t>
      </w:r>
    </w:p>
    <w:p w14:paraId="14508778" w14:textId="77777777" w:rsidR="00646E9B" w:rsidRPr="005069FC" w:rsidRDefault="00646E9B" w:rsidP="00733DF8">
      <w:pPr>
        <w:pStyle w:val="Akapitzlist"/>
        <w:numPr>
          <w:ilvl w:val="0"/>
          <w:numId w:val="4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5069FC">
        <w:rPr>
          <w:rFonts w:ascii="Verdana" w:hAnsi="Verdana"/>
          <w:sz w:val="20"/>
          <w:szCs w:val="20"/>
        </w:rPr>
        <w:t>pobranie próbek,</w:t>
      </w:r>
    </w:p>
    <w:p w14:paraId="7069BC9D" w14:textId="77777777" w:rsidR="00646E9B" w:rsidRPr="005069FC" w:rsidRDefault="00646E9B" w:rsidP="00733DF8">
      <w:pPr>
        <w:pStyle w:val="Akapitzlist"/>
        <w:numPr>
          <w:ilvl w:val="0"/>
          <w:numId w:val="4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5069FC">
        <w:rPr>
          <w:rFonts w:ascii="Verdana" w:hAnsi="Verdana"/>
          <w:sz w:val="20"/>
          <w:szCs w:val="20"/>
        </w:rPr>
        <w:t>zapakowanie próbek do wysyłki,</w:t>
      </w:r>
    </w:p>
    <w:p w14:paraId="2375D1D1" w14:textId="77777777" w:rsidR="00646E9B" w:rsidRPr="005069FC" w:rsidRDefault="00646E9B" w:rsidP="00733DF8">
      <w:pPr>
        <w:pStyle w:val="Akapitzlist"/>
        <w:numPr>
          <w:ilvl w:val="0"/>
          <w:numId w:val="4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5069FC">
        <w:rPr>
          <w:rFonts w:ascii="Verdana" w:hAnsi="Verdana"/>
          <w:sz w:val="20"/>
          <w:szCs w:val="20"/>
        </w:rPr>
        <w:t>transport próbek z miejsca pobrania do placówki wykonującej badania,</w:t>
      </w:r>
    </w:p>
    <w:p w14:paraId="79FEFF49" w14:textId="77777777" w:rsidR="002B4348" w:rsidRPr="005069FC" w:rsidRDefault="002B4348" w:rsidP="00733DF8">
      <w:pPr>
        <w:pStyle w:val="Akapitzlist"/>
        <w:numPr>
          <w:ilvl w:val="0"/>
          <w:numId w:val="4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5069FC">
        <w:rPr>
          <w:rFonts w:ascii="Verdana" w:hAnsi="Verdana"/>
          <w:sz w:val="20"/>
          <w:szCs w:val="20"/>
        </w:rPr>
        <w:t>przeprowadzenie badania,</w:t>
      </w:r>
    </w:p>
    <w:p w14:paraId="469494D8" w14:textId="77777777" w:rsidR="00646E9B" w:rsidRPr="005069FC" w:rsidRDefault="00646E9B" w:rsidP="00733DF8">
      <w:pPr>
        <w:pStyle w:val="Akapitzlist"/>
        <w:numPr>
          <w:ilvl w:val="0"/>
          <w:numId w:val="4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5069FC">
        <w:rPr>
          <w:rFonts w:ascii="Verdana" w:hAnsi="Verdana"/>
          <w:sz w:val="20"/>
          <w:szCs w:val="20"/>
        </w:rPr>
        <w:t xml:space="preserve">sprawozdanie z badań. </w:t>
      </w:r>
    </w:p>
    <w:p w14:paraId="4D1F1017" w14:textId="67BC9F55" w:rsidR="00646E9B" w:rsidRPr="005069FC" w:rsidRDefault="00646E9B" w:rsidP="00733DF8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5069FC">
        <w:rPr>
          <w:rFonts w:ascii="Verdana" w:hAnsi="Verdana"/>
          <w:sz w:val="20"/>
          <w:szCs w:val="20"/>
        </w:rPr>
        <w:t xml:space="preserve">Pomiary obejmują terenową weryfikację </w:t>
      </w:r>
      <w:r w:rsidR="00C76A34" w:rsidRPr="005069FC">
        <w:rPr>
          <w:rFonts w:ascii="Verdana" w:hAnsi="Verdana"/>
          <w:sz w:val="20"/>
          <w:szCs w:val="20"/>
        </w:rPr>
        <w:t>zrealizowanych robót.</w:t>
      </w:r>
    </w:p>
    <w:p w14:paraId="45FD2D09" w14:textId="731166DA" w:rsidR="00646E9B" w:rsidRPr="005069FC" w:rsidRDefault="00646E9B" w:rsidP="000E1B34">
      <w:pPr>
        <w:pStyle w:val="Nagwek2"/>
        <w:numPr>
          <w:ilvl w:val="1"/>
          <w:numId w:val="1"/>
        </w:numPr>
        <w:ind w:left="567" w:hanging="567"/>
        <w:rPr>
          <w:spacing w:val="-6"/>
        </w:rPr>
      </w:pPr>
      <w:bookmarkStart w:id="57" w:name="_Toc158981625"/>
      <w:r w:rsidRPr="005069FC">
        <w:rPr>
          <w:szCs w:val="20"/>
        </w:rPr>
        <w:t xml:space="preserve">Badania </w:t>
      </w:r>
      <w:r w:rsidR="0020132D" w:rsidRPr="005069FC">
        <w:rPr>
          <w:szCs w:val="20"/>
        </w:rPr>
        <w:t xml:space="preserve">i pomiary </w:t>
      </w:r>
      <w:r w:rsidR="00472E63" w:rsidRPr="005069FC">
        <w:rPr>
          <w:szCs w:val="20"/>
        </w:rPr>
        <w:t>W</w:t>
      </w:r>
      <w:r w:rsidRPr="005069FC">
        <w:rPr>
          <w:szCs w:val="20"/>
        </w:rPr>
        <w:t>ykonawcy</w:t>
      </w:r>
      <w:r w:rsidR="000E1B34" w:rsidRPr="005069FC">
        <w:rPr>
          <w:spacing w:val="-6"/>
        </w:rPr>
        <w:t>- zgodnie z D-M-00.00.00 „Wymagania ogólne”</w:t>
      </w:r>
      <w:bookmarkEnd w:id="57"/>
    </w:p>
    <w:p w14:paraId="79DAC5B8" w14:textId="77777777" w:rsidR="00006324" w:rsidRPr="005069FC" w:rsidRDefault="00006324" w:rsidP="00713AA8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5069FC">
        <w:rPr>
          <w:rFonts w:ascii="Verdana" w:hAnsi="Verdana"/>
          <w:sz w:val="20"/>
          <w:szCs w:val="20"/>
        </w:rPr>
        <w:t>Zakres badań i pomiarów Wykonawcy powinien być:</w:t>
      </w:r>
    </w:p>
    <w:p w14:paraId="58E02E29" w14:textId="6E8025E5" w:rsidR="00006324" w:rsidRPr="005069FC" w:rsidRDefault="00006324" w:rsidP="00006324">
      <w:pPr>
        <w:pStyle w:val="Akapitzlist"/>
        <w:numPr>
          <w:ilvl w:val="0"/>
          <w:numId w:val="10"/>
        </w:numPr>
        <w:autoSpaceDN w:val="0"/>
        <w:spacing w:before="120" w:after="120"/>
        <w:contextualSpacing w:val="0"/>
        <w:jc w:val="both"/>
        <w:textAlignment w:val="baseline"/>
        <w:rPr>
          <w:rFonts w:ascii="Verdana" w:hAnsi="Verdana"/>
          <w:sz w:val="20"/>
          <w:szCs w:val="20"/>
        </w:rPr>
      </w:pPr>
      <w:r w:rsidRPr="005069FC">
        <w:rPr>
          <w:rFonts w:ascii="Verdana" w:hAnsi="Verdana" w:cs="Times New Roman"/>
          <w:sz w:val="20"/>
          <w:szCs w:val="20"/>
        </w:rPr>
        <w:t xml:space="preserve">nie mniejszy niż określony w Zakładowej Kontroli Produkcji dla dostarczanych </w:t>
      </w:r>
      <w:r w:rsidR="00254EB2" w:rsidRPr="005069FC">
        <w:rPr>
          <w:rFonts w:ascii="Verdana" w:hAnsi="Verdana" w:cs="Times New Roman"/>
          <w:sz w:val="20"/>
          <w:szCs w:val="20"/>
        </w:rPr>
        <w:br/>
      </w:r>
      <w:r w:rsidRPr="005069FC">
        <w:rPr>
          <w:rFonts w:ascii="Verdana" w:hAnsi="Verdana" w:cs="Times New Roman"/>
          <w:sz w:val="20"/>
          <w:szCs w:val="20"/>
        </w:rPr>
        <w:t>na budowę materiałów i wyrobów budowlanych,</w:t>
      </w:r>
    </w:p>
    <w:p w14:paraId="2B57C0B9" w14:textId="77777777" w:rsidR="00006324" w:rsidRPr="005069FC" w:rsidRDefault="00006324" w:rsidP="00006324">
      <w:pPr>
        <w:pStyle w:val="Akapitzlist"/>
        <w:numPr>
          <w:ilvl w:val="0"/>
          <w:numId w:val="10"/>
        </w:numPr>
        <w:autoSpaceDN w:val="0"/>
        <w:spacing w:before="120" w:after="120"/>
        <w:contextualSpacing w:val="0"/>
        <w:jc w:val="both"/>
        <w:textAlignment w:val="baseline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hAnsi="Verdana"/>
          <w:sz w:val="20"/>
          <w:szCs w:val="20"/>
        </w:rPr>
        <w:t xml:space="preserve">nie mniejszy </w:t>
      </w:r>
      <w:r w:rsidRPr="005069FC">
        <w:rPr>
          <w:rFonts w:ascii="Verdana" w:eastAsia="Calibri" w:hAnsi="Verdana"/>
          <w:sz w:val="20"/>
          <w:szCs w:val="20"/>
        </w:rPr>
        <w:t xml:space="preserve">niż wskazano w niniejszym </w:t>
      </w:r>
      <w:proofErr w:type="spellStart"/>
      <w:r w:rsidRPr="005069FC">
        <w:rPr>
          <w:rFonts w:ascii="Verdana" w:eastAsia="Calibri" w:hAnsi="Verdana"/>
          <w:sz w:val="20"/>
          <w:szCs w:val="20"/>
        </w:rPr>
        <w:t>WWiORB</w:t>
      </w:r>
      <w:proofErr w:type="spellEnd"/>
      <w:r w:rsidRPr="005069FC">
        <w:rPr>
          <w:rFonts w:ascii="Verdana" w:eastAsia="Calibri" w:hAnsi="Verdana"/>
          <w:sz w:val="20"/>
          <w:szCs w:val="20"/>
        </w:rPr>
        <w:t xml:space="preserve">. </w:t>
      </w:r>
    </w:p>
    <w:p w14:paraId="444F5CAC" w14:textId="0BE49D87" w:rsidR="00646E9B" w:rsidRPr="005069FC" w:rsidRDefault="00646E9B" w:rsidP="00733DF8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58" w:name="_Toc64532374"/>
      <w:bookmarkStart w:id="59" w:name="_Toc64533444"/>
      <w:bookmarkStart w:id="60" w:name="_Toc158981626"/>
      <w:bookmarkEnd w:id="58"/>
      <w:bookmarkEnd w:id="59"/>
      <w:r w:rsidRPr="005069FC">
        <w:rPr>
          <w:szCs w:val="20"/>
        </w:rPr>
        <w:t xml:space="preserve">Badania </w:t>
      </w:r>
      <w:r w:rsidR="00147FEB" w:rsidRPr="005069FC">
        <w:rPr>
          <w:szCs w:val="20"/>
        </w:rPr>
        <w:t xml:space="preserve">i pomiary </w:t>
      </w:r>
      <w:r w:rsidRPr="005069FC">
        <w:rPr>
          <w:szCs w:val="20"/>
        </w:rPr>
        <w:t>kontrolne</w:t>
      </w:r>
      <w:r w:rsidR="000E1B34" w:rsidRPr="005069FC">
        <w:rPr>
          <w:spacing w:val="-6"/>
        </w:rPr>
        <w:t>- zgodnie z D-M-00.00.00 „Wymagania ogólne”</w:t>
      </w:r>
      <w:bookmarkEnd w:id="60"/>
    </w:p>
    <w:p w14:paraId="15AD492C" w14:textId="489BCA1E" w:rsidR="00646E9B" w:rsidRPr="005069FC" w:rsidRDefault="00646E9B" w:rsidP="00733DF8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61" w:name="_Toc63840544"/>
      <w:bookmarkStart w:id="62" w:name="_Toc64532376"/>
      <w:bookmarkStart w:id="63" w:name="_Toc64533446"/>
      <w:bookmarkStart w:id="64" w:name="_Toc63840545"/>
      <w:bookmarkStart w:id="65" w:name="_Toc64532377"/>
      <w:bookmarkStart w:id="66" w:name="_Toc64533447"/>
      <w:bookmarkStart w:id="67" w:name="_Toc158981627"/>
      <w:bookmarkEnd w:id="61"/>
      <w:bookmarkEnd w:id="62"/>
      <w:bookmarkEnd w:id="63"/>
      <w:bookmarkEnd w:id="64"/>
      <w:bookmarkEnd w:id="65"/>
      <w:bookmarkEnd w:id="66"/>
      <w:r w:rsidRPr="005069FC">
        <w:rPr>
          <w:szCs w:val="20"/>
        </w:rPr>
        <w:t xml:space="preserve">Badania </w:t>
      </w:r>
      <w:r w:rsidR="00147FEB" w:rsidRPr="005069FC">
        <w:rPr>
          <w:szCs w:val="20"/>
        </w:rPr>
        <w:t xml:space="preserve">i pomiary </w:t>
      </w:r>
      <w:r w:rsidRPr="005069FC">
        <w:rPr>
          <w:szCs w:val="20"/>
        </w:rPr>
        <w:t>kontrolne dodatkowe</w:t>
      </w:r>
      <w:r w:rsidR="000E1B34" w:rsidRPr="005069FC">
        <w:rPr>
          <w:spacing w:val="-6"/>
        </w:rPr>
        <w:t>- zgodnie z D-M-00.00.00 „Wymagania ogólne”</w:t>
      </w:r>
      <w:bookmarkEnd w:id="67"/>
    </w:p>
    <w:p w14:paraId="59B7B778" w14:textId="73F807D2" w:rsidR="00646E9B" w:rsidRPr="005069FC" w:rsidRDefault="00646E9B" w:rsidP="00733DF8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68" w:name="_Toc63840547"/>
      <w:bookmarkStart w:id="69" w:name="_Toc64532379"/>
      <w:bookmarkStart w:id="70" w:name="_Toc64533449"/>
      <w:bookmarkStart w:id="71" w:name="_Toc63840548"/>
      <w:bookmarkStart w:id="72" w:name="_Toc64532380"/>
      <w:bookmarkStart w:id="73" w:name="_Toc64533450"/>
      <w:bookmarkStart w:id="74" w:name="_Toc158981628"/>
      <w:bookmarkEnd w:id="68"/>
      <w:bookmarkEnd w:id="69"/>
      <w:bookmarkEnd w:id="70"/>
      <w:bookmarkEnd w:id="71"/>
      <w:bookmarkEnd w:id="72"/>
      <w:bookmarkEnd w:id="73"/>
      <w:r w:rsidRPr="005069FC">
        <w:rPr>
          <w:szCs w:val="20"/>
        </w:rPr>
        <w:t xml:space="preserve">Badania </w:t>
      </w:r>
      <w:r w:rsidR="00147FEB" w:rsidRPr="005069FC">
        <w:rPr>
          <w:szCs w:val="20"/>
        </w:rPr>
        <w:t xml:space="preserve">i pomiary </w:t>
      </w:r>
      <w:r w:rsidRPr="005069FC">
        <w:rPr>
          <w:szCs w:val="20"/>
        </w:rPr>
        <w:t>arbitrażowe</w:t>
      </w:r>
      <w:r w:rsidR="000E1B34" w:rsidRPr="005069FC">
        <w:rPr>
          <w:spacing w:val="-6"/>
        </w:rPr>
        <w:t>- zgodnie z D-M-00.00.00 „Wymagania ogólne”</w:t>
      </w:r>
      <w:bookmarkEnd w:id="74"/>
    </w:p>
    <w:p w14:paraId="7BF20A30" w14:textId="2E636C27" w:rsidR="00646E9B" w:rsidRPr="005069FC" w:rsidRDefault="00646E9B" w:rsidP="00733DF8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75" w:name="_Toc63840550"/>
      <w:bookmarkStart w:id="76" w:name="_Toc64532382"/>
      <w:bookmarkStart w:id="77" w:name="_Toc64533452"/>
      <w:bookmarkStart w:id="78" w:name="_Toc63840551"/>
      <w:bookmarkStart w:id="79" w:name="_Toc64532383"/>
      <w:bookmarkStart w:id="80" w:name="_Toc64533453"/>
      <w:bookmarkStart w:id="81" w:name="_Toc63840552"/>
      <w:bookmarkStart w:id="82" w:name="_Toc64532384"/>
      <w:bookmarkStart w:id="83" w:name="_Toc64533454"/>
      <w:bookmarkStart w:id="84" w:name="_Toc158981629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r w:rsidRPr="005069FC">
        <w:rPr>
          <w:szCs w:val="20"/>
        </w:rPr>
        <w:t>Badania i pomiary przed przystąpieniem do robót</w:t>
      </w:r>
      <w:r w:rsidR="00006324" w:rsidRPr="005069FC">
        <w:rPr>
          <w:szCs w:val="20"/>
        </w:rPr>
        <w:t>– zgodnie z D-M-00.00.00 „Wymagania ogólne”</w:t>
      </w:r>
      <w:bookmarkEnd w:id="84"/>
    </w:p>
    <w:p w14:paraId="05085207" w14:textId="77777777" w:rsidR="00415CB1" w:rsidRPr="005069FC" w:rsidRDefault="00415CB1" w:rsidP="00713AA8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5069FC">
        <w:rPr>
          <w:rFonts w:ascii="Verdana" w:hAnsi="Verdana"/>
          <w:sz w:val="20"/>
          <w:szCs w:val="20"/>
        </w:rPr>
        <w:t>Przed przystąpieniem do robót Wykonawca powinien:</w:t>
      </w:r>
    </w:p>
    <w:p w14:paraId="2B3F84ED" w14:textId="77777777" w:rsidR="00415CB1" w:rsidRPr="005069FC" w:rsidRDefault="00415CB1" w:rsidP="00415CB1">
      <w:pPr>
        <w:pStyle w:val="Akapitzlist"/>
        <w:numPr>
          <w:ilvl w:val="0"/>
          <w:numId w:val="10"/>
        </w:numPr>
        <w:autoSpaceDN w:val="0"/>
        <w:spacing w:before="120" w:after="120"/>
        <w:contextualSpacing w:val="0"/>
        <w:jc w:val="both"/>
        <w:textAlignment w:val="baseline"/>
        <w:rPr>
          <w:rFonts w:ascii="Verdana" w:hAnsi="Verdana"/>
          <w:sz w:val="20"/>
          <w:szCs w:val="20"/>
        </w:rPr>
      </w:pPr>
      <w:r w:rsidRPr="005069FC">
        <w:rPr>
          <w:rFonts w:ascii="Verdana" w:hAnsi="Verdana"/>
          <w:sz w:val="20"/>
          <w:szCs w:val="20"/>
        </w:rPr>
        <w:t>przedstawić Inżynierowi/Inspektorowi Nadzoru do akceptacji źródła poboru materiałów;</w:t>
      </w:r>
    </w:p>
    <w:p w14:paraId="3EDB3C48" w14:textId="2D6E10C7" w:rsidR="00415CB1" w:rsidRPr="005069FC" w:rsidRDefault="00415CB1" w:rsidP="00BE1B88">
      <w:pPr>
        <w:pStyle w:val="Akapitzlist"/>
        <w:numPr>
          <w:ilvl w:val="0"/>
          <w:numId w:val="10"/>
        </w:numPr>
        <w:autoSpaceDN w:val="0"/>
        <w:spacing w:before="120" w:after="120"/>
        <w:contextualSpacing w:val="0"/>
        <w:jc w:val="both"/>
        <w:textAlignment w:val="baseline"/>
        <w:rPr>
          <w:rFonts w:ascii="Verdana" w:hAnsi="Verdana"/>
          <w:sz w:val="20"/>
          <w:szCs w:val="20"/>
        </w:rPr>
      </w:pPr>
      <w:r w:rsidRPr="005069FC">
        <w:rPr>
          <w:rFonts w:ascii="Verdana" w:hAnsi="Verdana"/>
          <w:sz w:val="20"/>
          <w:szCs w:val="20"/>
        </w:rPr>
        <w:t>uzyskać wymagane dokumenty, dopuszczające wyroby budowlane do obrotu i powszechnego stosowania (np. stwierdzenie o oznakowaniu materiału znakiem CE lub znakiem budowlanym B, Certyfikat Zgodności ZKP/Stałości Właściwości Użytkowych, deklarację właściwości użytkowych, KOT/EOT, ew. badania materiałów wykonane przez dostawców itp.),</w:t>
      </w:r>
    </w:p>
    <w:p w14:paraId="7BA47B3B" w14:textId="77777777" w:rsidR="00415CB1" w:rsidRPr="005069FC" w:rsidRDefault="00415CB1" w:rsidP="00BE1B88">
      <w:pPr>
        <w:pStyle w:val="Akapitzlist"/>
        <w:numPr>
          <w:ilvl w:val="0"/>
          <w:numId w:val="10"/>
        </w:numPr>
        <w:autoSpaceDN w:val="0"/>
        <w:spacing w:before="120" w:after="120"/>
        <w:contextualSpacing w:val="0"/>
        <w:jc w:val="both"/>
        <w:textAlignment w:val="baseline"/>
        <w:rPr>
          <w:rFonts w:ascii="Verdana" w:hAnsi="Verdana"/>
          <w:sz w:val="20"/>
          <w:szCs w:val="20"/>
        </w:rPr>
      </w:pPr>
      <w:r w:rsidRPr="005069FC">
        <w:rPr>
          <w:rFonts w:ascii="Verdana" w:hAnsi="Verdana"/>
          <w:sz w:val="20"/>
          <w:szCs w:val="20"/>
        </w:rPr>
        <w:t>ew. wykonać własne badania właściwości materiałów przeznaczonych do wykonania robót, określone przez Inżyniera/Inspektora Nadzoru.</w:t>
      </w:r>
    </w:p>
    <w:p w14:paraId="701887E8" w14:textId="77777777" w:rsidR="00415CB1" w:rsidRPr="005069FC" w:rsidRDefault="00415CB1" w:rsidP="00713AA8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5069FC">
        <w:rPr>
          <w:rFonts w:ascii="Verdana" w:hAnsi="Verdana"/>
          <w:sz w:val="20"/>
          <w:szCs w:val="20"/>
        </w:rPr>
        <w:lastRenderedPageBreak/>
        <w:t>Wszystkie dokumenty oraz wyniki badań Wykonawca przedstawi Inżynierowi/ Inspektorowi Nadzoru do akceptacji.</w:t>
      </w:r>
    </w:p>
    <w:p w14:paraId="6986BC40" w14:textId="24A45904" w:rsidR="00C76A34" w:rsidRPr="005069FC" w:rsidRDefault="00C76A34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 xml:space="preserve">Przygotowanie podłoża pod platformę roboczą podlega kontroli wizualnej. Szczególną uwagę należy zwrócić na usunięcie soczewek słabego podłoża, elementów/pozostałości konstrukcji stanowiących lokalne </w:t>
      </w:r>
      <w:proofErr w:type="spellStart"/>
      <w:r w:rsidRPr="005069FC">
        <w:rPr>
          <w:rFonts w:ascii="Verdana" w:eastAsia="Calibri" w:hAnsi="Verdana"/>
          <w:sz w:val="20"/>
          <w:szCs w:val="20"/>
        </w:rPr>
        <w:t>przesztywnienia</w:t>
      </w:r>
      <w:proofErr w:type="spellEnd"/>
      <w:r w:rsidRPr="005069FC">
        <w:rPr>
          <w:rFonts w:ascii="Verdana" w:eastAsia="Calibri" w:hAnsi="Verdana"/>
          <w:sz w:val="20"/>
          <w:szCs w:val="20"/>
        </w:rPr>
        <w:t>, wypełnienie i zagęszczenie wykopów oraz wyrównanie podłoża pod platformę.</w:t>
      </w:r>
    </w:p>
    <w:p w14:paraId="70F0D8E2" w14:textId="77777777" w:rsidR="00C76A34" w:rsidRPr="005069FC" w:rsidRDefault="00C76A34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 xml:space="preserve">W celu oszacowania niezbędnego zakresu prac należy wykonać sondowania lub przekopy kontrolne warstw wierzchnich dla sprawdzenia miąższości zalegania gruntów słabonośnych. </w:t>
      </w:r>
    </w:p>
    <w:p w14:paraId="4FD55919" w14:textId="77777777" w:rsidR="00C76A34" w:rsidRPr="005069FC" w:rsidRDefault="00C76A34" w:rsidP="00733DF8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85" w:name="_Toc5701217"/>
      <w:bookmarkStart w:id="86" w:name="_Toc158981630"/>
      <w:r w:rsidRPr="005069FC">
        <w:rPr>
          <w:szCs w:val="20"/>
        </w:rPr>
        <w:t>Badania i pomiary w trakcie wykonywania platformy roboczej</w:t>
      </w:r>
      <w:bookmarkEnd w:id="85"/>
      <w:bookmarkEnd w:id="86"/>
    </w:p>
    <w:p w14:paraId="0243C2C7" w14:textId="77777777" w:rsidR="00C76A34" w:rsidRPr="005069FC" w:rsidRDefault="00C76A34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>W trakcie robót związanych z wykonaniem platformy należy kontrolować:</w:t>
      </w:r>
    </w:p>
    <w:p w14:paraId="7C93F55A" w14:textId="1C2ACC44" w:rsidR="00C76A34" w:rsidRPr="005069FC" w:rsidRDefault="00C76A34" w:rsidP="00733DF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 xml:space="preserve">spełnienie warunków/instrukcji producenta </w:t>
      </w:r>
      <w:r w:rsidR="00FC6AA6" w:rsidRPr="005069FC">
        <w:rPr>
          <w:rFonts w:ascii="Verdana" w:eastAsia="Calibri" w:hAnsi="Verdana"/>
          <w:sz w:val="20"/>
          <w:szCs w:val="20"/>
        </w:rPr>
        <w:t xml:space="preserve">w trakcie układania geowłókniny </w:t>
      </w:r>
      <w:r w:rsidRPr="005069FC">
        <w:rPr>
          <w:rFonts w:ascii="Verdana" w:eastAsia="Calibri" w:hAnsi="Verdana"/>
          <w:sz w:val="20"/>
          <w:szCs w:val="20"/>
        </w:rPr>
        <w:t>separacyjnej;</w:t>
      </w:r>
    </w:p>
    <w:p w14:paraId="53386C37" w14:textId="77777777" w:rsidR="00C76A34" w:rsidRPr="005069FC" w:rsidRDefault="00C76A34" w:rsidP="00733DF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>grubość i zagęszczenie układanych warstw materiału platformy;</w:t>
      </w:r>
    </w:p>
    <w:p w14:paraId="369C67C0" w14:textId="77777777" w:rsidR="00C76A34" w:rsidRPr="005069FC" w:rsidRDefault="00C76A34" w:rsidP="00733DF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 xml:space="preserve">spełnienie warunków/instrukcji producenta w trakcie układania </w:t>
      </w:r>
      <w:proofErr w:type="spellStart"/>
      <w:r w:rsidRPr="005069FC">
        <w:rPr>
          <w:rFonts w:ascii="Verdana" w:eastAsia="Calibri" w:hAnsi="Verdana"/>
          <w:sz w:val="20"/>
          <w:szCs w:val="20"/>
        </w:rPr>
        <w:t>geosyntetyków</w:t>
      </w:r>
      <w:proofErr w:type="spellEnd"/>
      <w:r w:rsidRPr="005069FC">
        <w:rPr>
          <w:rFonts w:ascii="Verdana" w:eastAsia="Calibri" w:hAnsi="Verdana"/>
          <w:sz w:val="20"/>
          <w:szCs w:val="20"/>
        </w:rPr>
        <w:t xml:space="preserve"> wzmacniających;</w:t>
      </w:r>
    </w:p>
    <w:p w14:paraId="52FA5B72" w14:textId="77777777" w:rsidR="00C76A34" w:rsidRPr="005069FC" w:rsidRDefault="00C76A34" w:rsidP="00733DF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>podstawowe wymiary platformy roboczej w planie (długość i szerokość) wg wymagań dokumentacji projektowej technologicznej;</w:t>
      </w:r>
    </w:p>
    <w:p w14:paraId="7EDCE93D" w14:textId="77777777" w:rsidR="00C76A34" w:rsidRPr="005069FC" w:rsidRDefault="00C76A34" w:rsidP="00733DF8">
      <w:pPr>
        <w:pStyle w:val="Akapitzlist"/>
        <w:numPr>
          <w:ilvl w:val="1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hAnsi="Verdana"/>
          <w:sz w:val="20"/>
          <w:szCs w:val="20"/>
        </w:rPr>
        <w:t xml:space="preserve">szerokość platformy nie powinna być mniejsza od określonej w projekcie szerokości roboczej powiększonej o wymagane szerokości skarp lub długości zakotwienia </w:t>
      </w:r>
      <w:proofErr w:type="spellStart"/>
      <w:r w:rsidRPr="005069FC">
        <w:rPr>
          <w:rFonts w:ascii="Verdana" w:hAnsi="Verdana"/>
          <w:sz w:val="20"/>
          <w:szCs w:val="20"/>
        </w:rPr>
        <w:t>geosyntetyków</w:t>
      </w:r>
      <w:proofErr w:type="spellEnd"/>
      <w:r w:rsidRPr="005069FC">
        <w:rPr>
          <w:rFonts w:ascii="Verdana" w:hAnsi="Verdana"/>
          <w:sz w:val="20"/>
          <w:szCs w:val="20"/>
        </w:rPr>
        <w:t xml:space="preserve"> wzmacniających.</w:t>
      </w:r>
    </w:p>
    <w:p w14:paraId="22EF8C88" w14:textId="77777777" w:rsidR="00C76A34" w:rsidRPr="005069FC" w:rsidRDefault="00C76A34" w:rsidP="00733DF8">
      <w:pPr>
        <w:pStyle w:val="Akapitzlist"/>
        <w:numPr>
          <w:ilvl w:val="1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Arial" w:hAnsi="Verdana"/>
          <w:sz w:val="20"/>
          <w:szCs w:val="20"/>
        </w:rPr>
        <w:t xml:space="preserve">nierówności podłużne </w:t>
      </w:r>
      <w:r w:rsidRPr="005069FC">
        <w:rPr>
          <w:rFonts w:ascii="Verdana" w:hAnsi="Verdana"/>
          <w:sz w:val="20"/>
          <w:szCs w:val="20"/>
        </w:rPr>
        <w:t>i poprzeczne platformy nie powinny powodować przekroczenia maksymalnych dopuszczalnych nachyleń dla sprzętu pracującego na platformie w trybie roboczym.</w:t>
      </w:r>
    </w:p>
    <w:p w14:paraId="080CA308" w14:textId="77777777" w:rsidR="00C76A34" w:rsidRPr="005069FC" w:rsidRDefault="00C76A34" w:rsidP="00733DF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>nachylenia platformy, ramp zjazdowych/najazdowych i dróg dojazdowych nie większe niż wymagane w dokumentacji projektowej i DTR sprzętu budowlanego przewidzianego do wykorzystania na platformie roboczej;</w:t>
      </w:r>
    </w:p>
    <w:p w14:paraId="3A5D418E" w14:textId="77777777" w:rsidR="00C76A34" w:rsidRPr="005069FC" w:rsidRDefault="00C76A34" w:rsidP="00733DF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>całkowitą grubość platformy z dokładnością do 10% wymiaru projektowanego;</w:t>
      </w:r>
    </w:p>
    <w:p w14:paraId="4CDB80D7" w14:textId="3022993B" w:rsidR="00C76A34" w:rsidRPr="005069FC" w:rsidRDefault="00C76A34" w:rsidP="00733DF8">
      <w:pPr>
        <w:pStyle w:val="Akapitzlist"/>
        <w:numPr>
          <w:ilvl w:val="0"/>
          <w:numId w:val="7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>nośność platformy wg wymagań dokumentacji projektowej technologicznej.</w:t>
      </w:r>
    </w:p>
    <w:p w14:paraId="1EB29EBE" w14:textId="310739D6" w:rsidR="002D75DB" w:rsidRPr="005069FC" w:rsidRDefault="002D75DB" w:rsidP="002D75DB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 xml:space="preserve">Badanie nośności platformy należy przeprowadzić metodą próbnych obciążeń statycznych płytą sztywną o średnicy 300mm </w:t>
      </w:r>
      <w:r w:rsidR="000A4119" w:rsidRPr="005069FC">
        <w:rPr>
          <w:rFonts w:ascii="Verdana" w:eastAsia="Calibri" w:hAnsi="Verdana"/>
          <w:sz w:val="20"/>
          <w:szCs w:val="20"/>
        </w:rPr>
        <w:t xml:space="preserve"> (badanie VSS należy wykonać zgodnie z normą PN-S-02205:1998 zał. B dla zakresu pomiarowego: 0,25 - 0,35 </w:t>
      </w:r>
      <w:proofErr w:type="spellStart"/>
      <w:r w:rsidR="000A4119" w:rsidRPr="005069FC">
        <w:rPr>
          <w:rFonts w:ascii="Verdana" w:eastAsia="Calibri" w:hAnsi="Verdana"/>
          <w:sz w:val="20"/>
          <w:szCs w:val="20"/>
        </w:rPr>
        <w:t>MPa</w:t>
      </w:r>
      <w:proofErr w:type="spellEnd"/>
      <w:r w:rsidR="000A4119" w:rsidRPr="005069FC">
        <w:rPr>
          <w:rFonts w:ascii="Verdana" w:eastAsia="Calibri" w:hAnsi="Verdana"/>
          <w:sz w:val="20"/>
          <w:szCs w:val="20"/>
        </w:rPr>
        <w:t xml:space="preserve">, końcowe obciążenie doprowadzić do 0,45 </w:t>
      </w:r>
      <w:proofErr w:type="spellStart"/>
      <w:r w:rsidR="000A4119" w:rsidRPr="005069FC">
        <w:rPr>
          <w:rFonts w:ascii="Verdana" w:eastAsia="Calibri" w:hAnsi="Verdana"/>
          <w:sz w:val="20"/>
          <w:szCs w:val="20"/>
        </w:rPr>
        <w:t>MPa</w:t>
      </w:r>
      <w:proofErr w:type="spellEnd"/>
      <w:r w:rsidR="000A4119" w:rsidRPr="005069FC">
        <w:rPr>
          <w:rFonts w:ascii="Verdana" w:eastAsia="Calibri" w:hAnsi="Verdana"/>
          <w:sz w:val="20"/>
          <w:szCs w:val="20"/>
        </w:rPr>
        <w:t>)</w:t>
      </w:r>
      <w:r w:rsidRPr="005069FC">
        <w:rPr>
          <w:rFonts w:ascii="Verdana" w:eastAsia="Calibri" w:hAnsi="Verdana"/>
          <w:sz w:val="20"/>
          <w:szCs w:val="20"/>
        </w:rPr>
        <w:t>, natomiast badania płytą dynamiczną do określenia jednorodności tych parametrów na obszarze roboczym platformy.</w:t>
      </w:r>
    </w:p>
    <w:p w14:paraId="4580B38B" w14:textId="77777777" w:rsidR="002D75DB" w:rsidRPr="005069FC" w:rsidRDefault="002D75DB" w:rsidP="002D75DB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>Badania nośności i zagęszczenia należy wykonać w ilości nie mniejszej niż jedno na każde 1000m</w:t>
      </w:r>
      <w:r w:rsidRPr="003C55D8">
        <w:rPr>
          <w:rFonts w:ascii="Verdana" w:eastAsia="Calibri" w:hAnsi="Verdana"/>
          <w:sz w:val="20"/>
          <w:szCs w:val="20"/>
          <w:vertAlign w:val="superscript"/>
        </w:rPr>
        <w:t>2</w:t>
      </w:r>
      <w:r w:rsidRPr="005069FC">
        <w:rPr>
          <w:rFonts w:ascii="Verdana" w:eastAsia="Calibri" w:hAnsi="Verdana"/>
          <w:sz w:val="20"/>
          <w:szCs w:val="20"/>
        </w:rPr>
        <w:t xml:space="preserve"> powierzchni platformy.</w:t>
      </w:r>
    </w:p>
    <w:p w14:paraId="1DC7F619" w14:textId="0D2E9492" w:rsidR="002D75DB" w:rsidRPr="005069FC" w:rsidRDefault="002D75DB" w:rsidP="002D75DB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>Badanie jednorodności zagęszczenia materiału wbudowanego w platformę należy sprawdzać z częstotliwością co najmniej w 3 punktach na każde 500m</w:t>
      </w:r>
      <w:r w:rsidRPr="003C55D8">
        <w:rPr>
          <w:rFonts w:ascii="Verdana" w:eastAsia="Calibri" w:hAnsi="Verdana"/>
          <w:sz w:val="20"/>
          <w:szCs w:val="20"/>
          <w:vertAlign w:val="superscript"/>
        </w:rPr>
        <w:t>2</w:t>
      </w:r>
      <w:r w:rsidRPr="005069FC">
        <w:rPr>
          <w:rFonts w:ascii="Verdana" w:eastAsia="Calibri" w:hAnsi="Verdana"/>
          <w:sz w:val="20"/>
          <w:szCs w:val="20"/>
        </w:rPr>
        <w:t xml:space="preserve"> powierzchni platformy. Badaną warstwę platformy uznaje się za jednorodną, jeśli wskaźnik zmienności uzyskanych wyników </w:t>
      </w:r>
      <w:proofErr w:type="spellStart"/>
      <w:r w:rsidRPr="005069FC">
        <w:rPr>
          <w:rFonts w:ascii="Verdana" w:eastAsia="Calibri" w:hAnsi="Verdana"/>
          <w:sz w:val="20"/>
          <w:szCs w:val="20"/>
        </w:rPr>
        <w:t>E</w:t>
      </w:r>
      <w:r w:rsidRPr="003C55D8">
        <w:rPr>
          <w:rFonts w:ascii="Verdana" w:eastAsia="Calibri" w:hAnsi="Verdana"/>
          <w:sz w:val="20"/>
          <w:szCs w:val="20"/>
          <w:vertAlign w:val="subscript"/>
        </w:rPr>
        <w:t>vd</w:t>
      </w:r>
      <w:proofErr w:type="spellEnd"/>
      <w:r w:rsidRPr="005069FC">
        <w:rPr>
          <w:rFonts w:ascii="Verdana" w:eastAsia="Calibri" w:hAnsi="Verdana"/>
          <w:sz w:val="20"/>
          <w:szCs w:val="20"/>
        </w:rPr>
        <w:t xml:space="preserve"> nie przekracza 30%.</w:t>
      </w:r>
    </w:p>
    <w:p w14:paraId="262068AD" w14:textId="77777777" w:rsidR="00C76A34" w:rsidRPr="005069FC" w:rsidRDefault="00C76A34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lastRenderedPageBreak/>
        <w:t xml:space="preserve">Badanie grubości platformy roboczej należy przeprowadzić poprzez wykonanie przekopu kontrolnego (po jego zasypaniu miejsce przekopu należy ponownie zagęścić). </w:t>
      </w:r>
    </w:p>
    <w:p w14:paraId="445C7D9A" w14:textId="4E06F815" w:rsidR="00C76A34" w:rsidRPr="005069FC" w:rsidRDefault="00C76A34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 xml:space="preserve">Kontrolę wymiarów platformy i jej nachyleń należy przeprowadzić w oparciu </w:t>
      </w:r>
      <w:r w:rsidR="003A7224">
        <w:rPr>
          <w:rFonts w:ascii="Verdana" w:eastAsia="Calibri" w:hAnsi="Verdana"/>
          <w:sz w:val="20"/>
          <w:szCs w:val="20"/>
        </w:rPr>
        <w:br/>
      </w:r>
      <w:r w:rsidRPr="005069FC">
        <w:rPr>
          <w:rFonts w:ascii="Verdana" w:eastAsia="Calibri" w:hAnsi="Verdana"/>
          <w:sz w:val="20"/>
          <w:szCs w:val="20"/>
        </w:rPr>
        <w:t>o inwentaryzację geodezyjną wykonanych prac.</w:t>
      </w:r>
    </w:p>
    <w:p w14:paraId="2B4B6519" w14:textId="27C8B326" w:rsidR="00C76A34" w:rsidRPr="005069FC" w:rsidRDefault="00C76A34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>Przed rozpoczęciem robót geotechnicznych platforma robocza podlega obiorowi przez Inżyniera/</w:t>
      </w:r>
      <w:r w:rsidR="00FC6AA6" w:rsidRPr="005069FC">
        <w:rPr>
          <w:rFonts w:ascii="Verdana" w:eastAsia="Calibri" w:hAnsi="Verdana"/>
          <w:sz w:val="20"/>
          <w:szCs w:val="20"/>
        </w:rPr>
        <w:t>Inspektora Nadzoru</w:t>
      </w:r>
      <w:r w:rsidR="003E6BB5" w:rsidRPr="005069FC">
        <w:rPr>
          <w:rFonts w:ascii="Verdana" w:eastAsia="Calibri" w:hAnsi="Verdana"/>
          <w:sz w:val="20"/>
          <w:szCs w:val="20"/>
        </w:rPr>
        <w:t>.</w:t>
      </w:r>
    </w:p>
    <w:p w14:paraId="54CA8D8D" w14:textId="77777777" w:rsidR="00C76A34" w:rsidRPr="005069FC" w:rsidRDefault="00C76A34" w:rsidP="00733DF8">
      <w:pPr>
        <w:pStyle w:val="Akapitzlist"/>
        <w:spacing w:before="120" w:after="120"/>
        <w:ind w:left="851"/>
        <w:contextualSpacing w:val="0"/>
        <w:jc w:val="both"/>
        <w:rPr>
          <w:rFonts w:ascii="Verdana" w:eastAsia="Calibri" w:hAnsi="Verdana"/>
          <w:sz w:val="20"/>
          <w:szCs w:val="20"/>
        </w:rPr>
      </w:pPr>
    </w:p>
    <w:p w14:paraId="12D38CDE" w14:textId="77777777" w:rsidR="00646E9B" w:rsidRPr="005069FC" w:rsidRDefault="00646E9B" w:rsidP="00733DF8">
      <w:pPr>
        <w:pStyle w:val="Nagwek1"/>
        <w:ind w:left="567" w:hanging="578"/>
        <w:rPr>
          <w:szCs w:val="20"/>
        </w:rPr>
      </w:pPr>
      <w:bookmarkStart w:id="87" w:name="_Toc158981631"/>
      <w:r w:rsidRPr="005069FC">
        <w:rPr>
          <w:szCs w:val="20"/>
        </w:rPr>
        <w:t>OBMIAR ROBÓT</w:t>
      </w:r>
      <w:bookmarkEnd w:id="87"/>
    </w:p>
    <w:p w14:paraId="335F6F1F" w14:textId="2A4BAE50" w:rsidR="00312786" w:rsidRPr="005069FC" w:rsidRDefault="00312786" w:rsidP="00733DF8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88" w:name="_Toc158981632"/>
      <w:r w:rsidRPr="005069FC">
        <w:rPr>
          <w:szCs w:val="20"/>
        </w:rPr>
        <w:t>Ogólne zasady obmiaru robót</w:t>
      </w:r>
      <w:bookmarkEnd w:id="88"/>
    </w:p>
    <w:p w14:paraId="6F36C3A3" w14:textId="5904FC00" w:rsidR="00312786" w:rsidRPr="005069FC" w:rsidRDefault="00312786" w:rsidP="00733DF8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5069FC">
        <w:rPr>
          <w:rFonts w:ascii="Verdana" w:hAnsi="Verdana"/>
          <w:sz w:val="20"/>
          <w:szCs w:val="20"/>
        </w:rPr>
        <w:t>Ogólne za</w:t>
      </w:r>
      <w:r w:rsidR="00172643" w:rsidRPr="005069FC">
        <w:rPr>
          <w:rFonts w:ascii="Verdana" w:hAnsi="Verdana"/>
          <w:sz w:val="20"/>
          <w:szCs w:val="20"/>
        </w:rPr>
        <w:t>sady obmiaru robót podano w</w:t>
      </w:r>
      <w:r w:rsidRPr="005069FC">
        <w:rPr>
          <w:rFonts w:ascii="Verdana" w:hAnsi="Verdana"/>
          <w:sz w:val="20"/>
          <w:szCs w:val="20"/>
        </w:rPr>
        <w:t xml:space="preserve"> D-M-00.00.00 „Wymagania ogólne” pkt 7.</w:t>
      </w:r>
    </w:p>
    <w:p w14:paraId="22FC3A14" w14:textId="5CABB480" w:rsidR="00312786" w:rsidRPr="005069FC" w:rsidRDefault="00312786" w:rsidP="00733DF8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89" w:name="_Toc158981633"/>
      <w:r w:rsidRPr="005069FC">
        <w:rPr>
          <w:szCs w:val="20"/>
        </w:rPr>
        <w:t>Jednostka obmiarowa</w:t>
      </w:r>
      <w:bookmarkEnd w:id="89"/>
    </w:p>
    <w:p w14:paraId="12F3182A" w14:textId="193CAD3F" w:rsidR="00312786" w:rsidRDefault="00312786" w:rsidP="00733DF8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5069FC">
        <w:rPr>
          <w:rFonts w:ascii="Verdana" w:hAnsi="Verdana"/>
          <w:sz w:val="20"/>
          <w:szCs w:val="20"/>
        </w:rPr>
        <w:t>Jednostką obmiarową jest m</w:t>
      </w:r>
      <w:r w:rsidRPr="005069FC">
        <w:rPr>
          <w:rFonts w:ascii="Verdana" w:hAnsi="Verdana"/>
          <w:sz w:val="20"/>
          <w:szCs w:val="20"/>
          <w:vertAlign w:val="superscript"/>
        </w:rPr>
        <w:t>2</w:t>
      </w:r>
      <w:r w:rsidRPr="005069FC">
        <w:rPr>
          <w:rFonts w:ascii="Verdana" w:hAnsi="Verdana"/>
          <w:sz w:val="20"/>
          <w:szCs w:val="20"/>
        </w:rPr>
        <w:t xml:space="preserve"> (metr kwadratowy) </w:t>
      </w:r>
      <w:r w:rsidR="00FC6AA6" w:rsidRPr="003C55D8">
        <w:rPr>
          <w:rFonts w:ascii="Verdana" w:hAnsi="Verdana"/>
          <w:sz w:val="20"/>
          <w:szCs w:val="20"/>
        </w:rPr>
        <w:t>wykonanej platformy</w:t>
      </w:r>
    </w:p>
    <w:p w14:paraId="1E401548" w14:textId="77777777" w:rsidR="00673BA1" w:rsidRPr="005069FC" w:rsidRDefault="00673BA1" w:rsidP="00733DF8">
      <w:pPr>
        <w:spacing w:before="120" w:after="120"/>
        <w:jc w:val="both"/>
        <w:rPr>
          <w:rFonts w:ascii="Verdana" w:hAnsi="Verdana"/>
          <w:sz w:val="20"/>
          <w:szCs w:val="20"/>
        </w:rPr>
      </w:pPr>
    </w:p>
    <w:p w14:paraId="368B5280" w14:textId="77777777" w:rsidR="00646E9B" w:rsidRPr="005069FC" w:rsidRDefault="00646E9B" w:rsidP="00733DF8">
      <w:pPr>
        <w:pStyle w:val="Nagwek1"/>
        <w:ind w:left="567" w:hanging="567"/>
        <w:rPr>
          <w:szCs w:val="20"/>
        </w:rPr>
      </w:pPr>
      <w:bookmarkStart w:id="90" w:name="_Toc158981634"/>
      <w:r w:rsidRPr="005069FC">
        <w:rPr>
          <w:szCs w:val="20"/>
        </w:rPr>
        <w:t>ODBIÓR ROBÓT</w:t>
      </w:r>
      <w:bookmarkEnd w:id="90"/>
    </w:p>
    <w:p w14:paraId="234F946B" w14:textId="77777777" w:rsidR="00FC6AA6" w:rsidRPr="005069FC" w:rsidRDefault="00FC6AA6" w:rsidP="00733DF8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91" w:name="_Toc5701223"/>
      <w:bookmarkStart w:id="92" w:name="_Toc158981635"/>
      <w:r w:rsidRPr="005069FC">
        <w:rPr>
          <w:szCs w:val="20"/>
        </w:rPr>
        <w:t>Ogólne zasady odbioru robót</w:t>
      </w:r>
      <w:bookmarkEnd w:id="91"/>
      <w:bookmarkEnd w:id="92"/>
    </w:p>
    <w:p w14:paraId="19E8B68B" w14:textId="049D7DFC" w:rsidR="00646E9B" w:rsidRPr="005069FC" w:rsidRDefault="00FC6AA6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 xml:space="preserve">Ogólne zasady odbioru robót podano w </w:t>
      </w:r>
      <w:proofErr w:type="spellStart"/>
      <w:r w:rsidRPr="005069FC">
        <w:rPr>
          <w:rFonts w:ascii="Verdana" w:eastAsia="Calibri" w:hAnsi="Verdana"/>
          <w:sz w:val="20"/>
          <w:szCs w:val="20"/>
        </w:rPr>
        <w:t>WWiORB</w:t>
      </w:r>
      <w:proofErr w:type="spellEnd"/>
      <w:r w:rsidRPr="005069FC">
        <w:rPr>
          <w:rFonts w:ascii="Verdana" w:eastAsia="Calibri" w:hAnsi="Verdana"/>
          <w:sz w:val="20"/>
          <w:szCs w:val="20"/>
        </w:rPr>
        <w:t xml:space="preserve"> D-M 00.00.00 „Wymagania Ogólne” punkt 8.  Roboty ziemne uznaje się za wykonane zgodnie z Dokumentacją Projektową, </w:t>
      </w:r>
      <w:proofErr w:type="spellStart"/>
      <w:r w:rsidRPr="005069FC">
        <w:rPr>
          <w:rFonts w:ascii="Verdana" w:eastAsia="Calibri" w:hAnsi="Verdana"/>
          <w:sz w:val="20"/>
          <w:szCs w:val="20"/>
        </w:rPr>
        <w:t>WWiORB</w:t>
      </w:r>
      <w:proofErr w:type="spellEnd"/>
      <w:r w:rsidRPr="005069FC">
        <w:rPr>
          <w:rFonts w:ascii="Verdana" w:eastAsia="Calibri" w:hAnsi="Verdana"/>
          <w:sz w:val="20"/>
          <w:szCs w:val="20"/>
        </w:rPr>
        <w:t xml:space="preserve"> i wymaganiami Inżyniera/Inspektora Nadzoru, jeżeli wszystkie pomiary i badania </w:t>
      </w:r>
      <w:r w:rsidRPr="005069FC">
        <w:rPr>
          <w:rFonts w:ascii="Verdana" w:eastAsia="Calibri" w:hAnsi="Verdana"/>
          <w:sz w:val="20"/>
          <w:szCs w:val="20"/>
        </w:rPr>
        <w:br/>
        <w:t>wg punktu 6 dały wyniki pozytywne.</w:t>
      </w:r>
    </w:p>
    <w:p w14:paraId="6116A11A" w14:textId="2249F185" w:rsidR="00F54B96" w:rsidRPr="005069FC" w:rsidRDefault="00F54B96" w:rsidP="00733DF8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5069FC">
        <w:rPr>
          <w:rFonts w:ascii="Verdana" w:hAnsi="Verdana"/>
          <w:sz w:val="20"/>
          <w:szCs w:val="20"/>
        </w:rPr>
        <w:t xml:space="preserve">Do odbioru </w:t>
      </w:r>
      <w:r w:rsidR="005069FC" w:rsidRPr="005069FC">
        <w:rPr>
          <w:rFonts w:ascii="Verdana" w:hAnsi="Verdana"/>
          <w:sz w:val="20"/>
          <w:szCs w:val="20"/>
        </w:rPr>
        <w:t xml:space="preserve">końcowego </w:t>
      </w:r>
      <w:r w:rsidRPr="005069FC">
        <w:rPr>
          <w:rFonts w:ascii="Verdana" w:hAnsi="Verdana"/>
          <w:sz w:val="20"/>
          <w:szCs w:val="20"/>
        </w:rPr>
        <w:t>uwzględniane są wyniki badań i pomiarów kontrolnych, badań i</w:t>
      </w:r>
      <w:r w:rsidR="00100D78" w:rsidRPr="005069FC">
        <w:rPr>
          <w:rFonts w:ascii="Verdana" w:hAnsi="Verdana"/>
          <w:sz w:val="20"/>
          <w:szCs w:val="20"/>
        </w:rPr>
        <w:t> </w:t>
      </w:r>
      <w:r w:rsidRPr="005069FC">
        <w:rPr>
          <w:rFonts w:ascii="Verdana" w:hAnsi="Verdana"/>
          <w:sz w:val="20"/>
          <w:szCs w:val="20"/>
        </w:rPr>
        <w:t>pomiarów kontrolnych dodatkowych oraz badań i pomiarów arbitrażowych do wyznaczonych odcinków częściowych.</w:t>
      </w:r>
    </w:p>
    <w:p w14:paraId="39330DDA" w14:textId="77777777" w:rsidR="00FC6AA6" w:rsidRPr="005069FC" w:rsidRDefault="00FC6AA6" w:rsidP="00733DF8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93" w:name="_Toc5701224"/>
      <w:bookmarkStart w:id="94" w:name="_Toc158981636"/>
      <w:r w:rsidRPr="005069FC">
        <w:rPr>
          <w:szCs w:val="20"/>
        </w:rPr>
        <w:t>Odbiór robót zanikających lub ulegających zakryciu</w:t>
      </w:r>
      <w:bookmarkEnd w:id="93"/>
      <w:bookmarkEnd w:id="94"/>
    </w:p>
    <w:p w14:paraId="76A73DE2" w14:textId="77777777" w:rsidR="00FC6AA6" w:rsidRPr="005069FC" w:rsidRDefault="00FC6AA6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>Odbiór tych robót powinien być zgodny z wymaganiami punktu 8.2 WWIORB D-M- 00.00.00 "Wymagania Ogólne" oraz niniejszych WWIORB.</w:t>
      </w:r>
    </w:p>
    <w:p w14:paraId="08FDF134" w14:textId="4432854D" w:rsidR="00FC6AA6" w:rsidRPr="005069FC" w:rsidRDefault="00FC6AA6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>Gotowość danej części robót do odbioru zgłasza Wykonawca wpisem do Dziennika Budowy i jednoczesnym powiadomieniem Inżyniera/Inspektora Nadzoru. Odbiór będzie przeprowadzony niezwłocznie, nie później jednak niż w ciągu 3 dni od daty zgłoszenia wpisem do Dziennika Budowy i powiadomienia o tym fakcie Inżyniera/Inspektora Nadzoru.</w:t>
      </w:r>
    </w:p>
    <w:p w14:paraId="111B1329" w14:textId="456CCDE4" w:rsidR="00FC6AA6" w:rsidRPr="005069FC" w:rsidRDefault="00FC6AA6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 xml:space="preserve">Jakość i ilość robót ulegających zakryciu ocenia Inżynier/Inspektor nadzoru na podstawie dokumentów zawierających komplet wyników badań laboratoryjnych i w oparciu </w:t>
      </w:r>
      <w:r w:rsidRPr="005069FC">
        <w:rPr>
          <w:rFonts w:ascii="Verdana" w:eastAsia="Calibri" w:hAnsi="Verdana"/>
          <w:sz w:val="20"/>
          <w:szCs w:val="20"/>
        </w:rPr>
        <w:br/>
        <w:t>o przeprowadzone pomiary.</w:t>
      </w:r>
    </w:p>
    <w:p w14:paraId="56BAD95F" w14:textId="77777777" w:rsidR="00FC6AA6" w:rsidRPr="005069FC" w:rsidRDefault="00FC6AA6" w:rsidP="00733DF8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95" w:name="_Toc5701225"/>
      <w:bookmarkStart w:id="96" w:name="_Toc158981637"/>
      <w:r w:rsidRPr="005069FC">
        <w:rPr>
          <w:szCs w:val="20"/>
        </w:rPr>
        <w:t>Odbiór częściowy</w:t>
      </w:r>
      <w:bookmarkEnd w:id="95"/>
      <w:bookmarkEnd w:id="96"/>
    </w:p>
    <w:p w14:paraId="5931E44E" w14:textId="1D07F31C" w:rsidR="00FC6AA6" w:rsidRPr="005069FC" w:rsidRDefault="00FC6AA6" w:rsidP="00733DF8">
      <w:pPr>
        <w:spacing w:before="120" w:after="120"/>
        <w:jc w:val="both"/>
        <w:rPr>
          <w:rFonts w:ascii="Verdana" w:eastAsia="Calibri" w:hAnsi="Verdana"/>
          <w:snapToGrid w:val="0"/>
          <w:sz w:val="20"/>
          <w:szCs w:val="20"/>
        </w:rPr>
      </w:pPr>
      <w:r w:rsidRPr="005069FC">
        <w:rPr>
          <w:rFonts w:ascii="Verdana" w:eastAsia="Calibri" w:hAnsi="Verdana"/>
          <w:snapToGrid w:val="0"/>
          <w:sz w:val="20"/>
          <w:szCs w:val="20"/>
        </w:rPr>
        <w:t>Odbiór częściowy polega na ocenie ilości i jakości wykonanych części robót. Odbioru częściowego robót dokonuje się wg zasad jak przy odbiorze ostatecznym robót. Odbioru robót dokonuje Inżynier/Inspektor Nadzoru.</w:t>
      </w:r>
    </w:p>
    <w:p w14:paraId="6A107986" w14:textId="09C33C6F" w:rsidR="00FC6AA6" w:rsidRPr="005069FC" w:rsidRDefault="00FC6AA6" w:rsidP="00733DF8">
      <w:pPr>
        <w:pStyle w:val="Nagwek2"/>
        <w:numPr>
          <w:ilvl w:val="1"/>
          <w:numId w:val="1"/>
        </w:numPr>
        <w:ind w:left="567" w:hanging="567"/>
        <w:rPr>
          <w:b w:val="0"/>
          <w:szCs w:val="20"/>
        </w:rPr>
      </w:pPr>
      <w:bookmarkStart w:id="97" w:name="_Toc5701226"/>
      <w:bookmarkStart w:id="98" w:name="_Toc158981638"/>
      <w:r w:rsidRPr="005069FC">
        <w:rPr>
          <w:szCs w:val="20"/>
        </w:rPr>
        <w:t xml:space="preserve">Odbiór </w:t>
      </w:r>
      <w:bookmarkEnd w:id="97"/>
      <w:r w:rsidR="005069FC" w:rsidRPr="005069FC">
        <w:rPr>
          <w:szCs w:val="20"/>
        </w:rPr>
        <w:t>końcowy</w:t>
      </w:r>
      <w:bookmarkEnd w:id="98"/>
    </w:p>
    <w:p w14:paraId="1512E6D2" w14:textId="43EAB804" w:rsidR="00FC6AA6" w:rsidRPr="005069FC" w:rsidRDefault="00FC6AA6" w:rsidP="00733DF8">
      <w:pPr>
        <w:spacing w:before="120" w:after="120"/>
        <w:jc w:val="both"/>
        <w:rPr>
          <w:rFonts w:ascii="Verdana" w:eastAsia="Calibri" w:hAnsi="Verdana"/>
          <w:snapToGrid w:val="0"/>
          <w:sz w:val="20"/>
          <w:szCs w:val="20"/>
        </w:rPr>
      </w:pPr>
      <w:r w:rsidRPr="005069FC">
        <w:rPr>
          <w:rFonts w:ascii="Verdana" w:eastAsia="Calibri" w:hAnsi="Verdana"/>
          <w:snapToGrid w:val="0"/>
          <w:sz w:val="20"/>
          <w:szCs w:val="20"/>
        </w:rPr>
        <w:t xml:space="preserve">Roboty objęte niniejszymi WWIORB podlegają odbiorowi na zasadzie robót zanikających </w:t>
      </w:r>
      <w:r w:rsidR="003A7224">
        <w:rPr>
          <w:rFonts w:ascii="Verdana" w:eastAsia="Calibri" w:hAnsi="Verdana"/>
          <w:snapToGrid w:val="0"/>
          <w:sz w:val="20"/>
          <w:szCs w:val="20"/>
        </w:rPr>
        <w:br/>
      </w:r>
      <w:r w:rsidRPr="005069FC">
        <w:rPr>
          <w:rFonts w:ascii="Verdana" w:eastAsia="Calibri" w:hAnsi="Verdana"/>
          <w:snapToGrid w:val="0"/>
          <w:sz w:val="20"/>
          <w:szCs w:val="20"/>
        </w:rPr>
        <w:t xml:space="preserve">i ulegających zakryciu, który jest dokonywany na podstawie wyników pomiarów, badań </w:t>
      </w:r>
      <w:r w:rsidR="003A7224">
        <w:rPr>
          <w:rFonts w:ascii="Verdana" w:eastAsia="Calibri" w:hAnsi="Verdana"/>
          <w:snapToGrid w:val="0"/>
          <w:sz w:val="20"/>
          <w:szCs w:val="20"/>
        </w:rPr>
        <w:br/>
      </w:r>
      <w:r w:rsidRPr="005069FC">
        <w:rPr>
          <w:rFonts w:ascii="Verdana" w:eastAsia="Calibri" w:hAnsi="Verdana"/>
          <w:snapToGrid w:val="0"/>
          <w:sz w:val="20"/>
          <w:szCs w:val="20"/>
        </w:rPr>
        <w:t>i oceny wizualnej.</w:t>
      </w:r>
    </w:p>
    <w:p w14:paraId="112DB14D" w14:textId="5C6C3D92" w:rsidR="00FC6AA6" w:rsidRPr="005069FC" w:rsidRDefault="00FC6AA6" w:rsidP="00733DF8">
      <w:pPr>
        <w:spacing w:before="120" w:after="120"/>
        <w:jc w:val="both"/>
        <w:rPr>
          <w:rFonts w:ascii="Verdana" w:eastAsia="Calibri" w:hAnsi="Verdana"/>
          <w:snapToGrid w:val="0"/>
          <w:sz w:val="20"/>
          <w:szCs w:val="20"/>
        </w:rPr>
      </w:pPr>
      <w:r w:rsidRPr="005069FC">
        <w:rPr>
          <w:rFonts w:ascii="Verdana" w:eastAsia="Calibri" w:hAnsi="Verdana"/>
          <w:snapToGrid w:val="0"/>
          <w:sz w:val="20"/>
          <w:szCs w:val="20"/>
        </w:rPr>
        <w:lastRenderedPageBreak/>
        <w:t xml:space="preserve">Do odbioru Wykonawca przedstawia wszystkie dokumenty z bieżącej kontroli jakości robót oraz Dokumentację Projektową z naniesionymi zmianami i uzupełnieniami dokonanymi </w:t>
      </w:r>
      <w:r w:rsidR="003A7224">
        <w:rPr>
          <w:rFonts w:ascii="Verdana" w:eastAsia="Calibri" w:hAnsi="Verdana"/>
          <w:snapToGrid w:val="0"/>
          <w:sz w:val="20"/>
          <w:szCs w:val="20"/>
        </w:rPr>
        <w:br/>
      </w:r>
      <w:r w:rsidRPr="005069FC">
        <w:rPr>
          <w:rFonts w:ascii="Verdana" w:eastAsia="Calibri" w:hAnsi="Verdana"/>
          <w:snapToGrid w:val="0"/>
          <w:sz w:val="20"/>
          <w:szCs w:val="20"/>
        </w:rPr>
        <w:t xml:space="preserve">w trakcie robót (dokumentację powykonawczą). </w:t>
      </w:r>
    </w:p>
    <w:p w14:paraId="20F7947E" w14:textId="0F18EBFD" w:rsidR="00FC6AA6" w:rsidRPr="005069FC" w:rsidRDefault="00FC6AA6" w:rsidP="00733DF8">
      <w:pPr>
        <w:spacing w:before="120" w:after="120"/>
        <w:jc w:val="both"/>
        <w:rPr>
          <w:rFonts w:ascii="Verdana" w:eastAsia="Calibri" w:hAnsi="Verdana"/>
          <w:snapToGrid w:val="0"/>
          <w:sz w:val="20"/>
          <w:szCs w:val="20"/>
        </w:rPr>
      </w:pPr>
      <w:r w:rsidRPr="005069FC">
        <w:rPr>
          <w:rFonts w:ascii="Verdana" w:eastAsia="Calibri" w:hAnsi="Verdana"/>
          <w:snapToGrid w:val="0"/>
          <w:sz w:val="20"/>
          <w:szCs w:val="20"/>
        </w:rPr>
        <w:t xml:space="preserve">Podstawą odbioru </w:t>
      </w:r>
      <w:r w:rsidR="005069FC" w:rsidRPr="005069FC">
        <w:rPr>
          <w:rFonts w:ascii="Verdana" w:eastAsia="Calibri" w:hAnsi="Verdana"/>
          <w:snapToGrid w:val="0"/>
          <w:sz w:val="20"/>
          <w:szCs w:val="20"/>
        </w:rPr>
        <w:t xml:space="preserve">końcowego </w:t>
      </w:r>
      <w:r w:rsidRPr="005069FC">
        <w:rPr>
          <w:rFonts w:ascii="Verdana" w:eastAsia="Calibri" w:hAnsi="Verdana"/>
          <w:snapToGrid w:val="0"/>
          <w:sz w:val="20"/>
          <w:szCs w:val="20"/>
        </w:rPr>
        <w:t xml:space="preserve">jest pisemne stwierdzenie przez Inspektora Nadzoru w Dzienniku Budowy zakończenia wszystkich robót związanych z niniejszymi WWIORB, </w:t>
      </w:r>
      <w:r w:rsidR="003A7224">
        <w:rPr>
          <w:rFonts w:ascii="Verdana" w:eastAsia="Calibri" w:hAnsi="Verdana"/>
          <w:snapToGrid w:val="0"/>
          <w:sz w:val="20"/>
          <w:szCs w:val="20"/>
        </w:rPr>
        <w:br/>
      </w:r>
      <w:r w:rsidRPr="005069FC">
        <w:rPr>
          <w:rFonts w:ascii="Verdana" w:eastAsia="Calibri" w:hAnsi="Verdana"/>
          <w:snapToGrid w:val="0"/>
          <w:sz w:val="20"/>
          <w:szCs w:val="20"/>
        </w:rPr>
        <w:t>a także spełnienie wymagań określonych w dokumentacji projektowej i niniejszych Warunków Wykonania.</w:t>
      </w:r>
    </w:p>
    <w:p w14:paraId="4D3C927D" w14:textId="77777777" w:rsidR="00FC6AA6" w:rsidRPr="005069FC" w:rsidRDefault="00FC6AA6" w:rsidP="00733DF8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99" w:name="_Toc158981639"/>
      <w:r w:rsidRPr="005069FC">
        <w:rPr>
          <w:rStyle w:val="Nagwek2Znak"/>
          <w:b/>
          <w:bCs/>
          <w:szCs w:val="20"/>
        </w:rPr>
        <w:t>Zasady postępowania z wadliwie wykonanymi robotami</w:t>
      </w:r>
      <w:bookmarkEnd w:id="99"/>
    </w:p>
    <w:p w14:paraId="27CCA492" w14:textId="4339AA20" w:rsidR="00FC6AA6" w:rsidRPr="005069FC" w:rsidRDefault="00FC6AA6" w:rsidP="00733DF8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5069FC">
        <w:rPr>
          <w:rFonts w:ascii="Verdana" w:hAnsi="Verdana"/>
          <w:sz w:val="20"/>
          <w:szCs w:val="20"/>
        </w:rPr>
        <w:t xml:space="preserve">Jeżeli wystąpią wyniki negatywne dla materiałów i robót (nie spełniające wymagań określonych w </w:t>
      </w:r>
      <w:proofErr w:type="spellStart"/>
      <w:r w:rsidRPr="005069FC">
        <w:rPr>
          <w:rFonts w:ascii="Verdana" w:hAnsi="Verdana"/>
          <w:sz w:val="20"/>
          <w:szCs w:val="20"/>
        </w:rPr>
        <w:t>WWiORB</w:t>
      </w:r>
      <w:proofErr w:type="spellEnd"/>
      <w:r w:rsidRPr="005069FC">
        <w:rPr>
          <w:rFonts w:ascii="Verdana" w:hAnsi="Verdana"/>
          <w:sz w:val="20"/>
          <w:szCs w:val="20"/>
        </w:rPr>
        <w:t xml:space="preserve"> i opracowanych na ich podstawie </w:t>
      </w:r>
      <w:proofErr w:type="spellStart"/>
      <w:r w:rsidRPr="005069FC">
        <w:rPr>
          <w:rFonts w:ascii="Verdana" w:hAnsi="Verdana"/>
          <w:sz w:val="20"/>
          <w:szCs w:val="20"/>
        </w:rPr>
        <w:t>STWiORB</w:t>
      </w:r>
      <w:proofErr w:type="spellEnd"/>
      <w:r w:rsidRPr="005069FC">
        <w:rPr>
          <w:rFonts w:ascii="Verdana" w:hAnsi="Verdana"/>
          <w:sz w:val="20"/>
          <w:szCs w:val="20"/>
        </w:rPr>
        <w:t xml:space="preserve">), to Inżynier/Inspektor Nadzoru/Zamawiający wydaje Wykonawcy polecenie przedstawienia </w:t>
      </w:r>
      <w:r w:rsidR="005069FC" w:rsidRPr="005069FC">
        <w:rPr>
          <w:rFonts w:ascii="Verdana" w:hAnsi="Verdana"/>
          <w:sz w:val="20"/>
          <w:szCs w:val="20"/>
        </w:rPr>
        <w:t>P</w:t>
      </w:r>
      <w:r w:rsidRPr="005069FC">
        <w:rPr>
          <w:rFonts w:ascii="Verdana" w:hAnsi="Verdana"/>
          <w:sz w:val="20"/>
          <w:szCs w:val="20"/>
        </w:rPr>
        <w:t xml:space="preserve">rogramu </w:t>
      </w:r>
      <w:r w:rsidR="005069FC" w:rsidRPr="005069FC">
        <w:rPr>
          <w:rFonts w:ascii="Verdana" w:hAnsi="Verdana"/>
          <w:sz w:val="20"/>
          <w:szCs w:val="20"/>
        </w:rPr>
        <w:t>Naprawczego</w:t>
      </w:r>
      <w:r w:rsidRPr="005069FC">
        <w:rPr>
          <w:rFonts w:ascii="Verdana" w:hAnsi="Verdana"/>
          <w:sz w:val="20"/>
          <w:szCs w:val="20"/>
        </w:rPr>
        <w:t xml:space="preserve">, chyba że na wniosek jednej ze </w:t>
      </w:r>
      <w:r w:rsidR="005069FC" w:rsidRPr="005069FC">
        <w:rPr>
          <w:rFonts w:ascii="Verdana" w:hAnsi="Verdana"/>
          <w:sz w:val="20"/>
          <w:szCs w:val="20"/>
        </w:rPr>
        <w:t xml:space="preserve">Stron Kontraktu </w:t>
      </w:r>
      <w:r w:rsidRPr="005069FC">
        <w:rPr>
          <w:rFonts w:ascii="Verdana" w:hAnsi="Verdana"/>
          <w:sz w:val="20"/>
          <w:szCs w:val="20"/>
        </w:rPr>
        <w:t xml:space="preserve">zostaną wykonane badania lub pomiary arbitrażowe (zgodnie z pkt. 6.5 niniejszego </w:t>
      </w:r>
      <w:proofErr w:type="spellStart"/>
      <w:r w:rsidRPr="005069FC">
        <w:rPr>
          <w:rFonts w:ascii="Verdana" w:hAnsi="Verdana"/>
          <w:sz w:val="20"/>
          <w:szCs w:val="20"/>
        </w:rPr>
        <w:t>WWiORB</w:t>
      </w:r>
      <w:proofErr w:type="spellEnd"/>
      <w:r w:rsidRPr="005069FC">
        <w:rPr>
          <w:rFonts w:ascii="Verdana" w:hAnsi="Verdana"/>
          <w:sz w:val="20"/>
          <w:szCs w:val="20"/>
        </w:rPr>
        <w:t xml:space="preserve">), a ich wyniki będą pozytywne. Wykonawca w </w:t>
      </w:r>
      <w:r w:rsidR="005069FC" w:rsidRPr="005069FC">
        <w:rPr>
          <w:rFonts w:ascii="Verdana" w:hAnsi="Verdana"/>
          <w:sz w:val="20"/>
          <w:szCs w:val="20"/>
        </w:rPr>
        <w:t xml:space="preserve">Programie Naprawczym </w:t>
      </w:r>
      <w:r w:rsidRPr="005069FC">
        <w:rPr>
          <w:rFonts w:ascii="Verdana" w:hAnsi="Verdana"/>
          <w:sz w:val="20"/>
          <w:szCs w:val="20"/>
        </w:rPr>
        <w:t xml:space="preserve">jest zobowiązany dokonać oceny wpływu na trwałość, przedstawić sposób naprawienia </w:t>
      </w:r>
      <w:r w:rsidR="005069FC" w:rsidRPr="005069FC">
        <w:rPr>
          <w:rFonts w:ascii="Verdana" w:hAnsi="Verdana"/>
          <w:sz w:val="20"/>
          <w:szCs w:val="20"/>
        </w:rPr>
        <w:t xml:space="preserve">Wady </w:t>
      </w:r>
      <w:r w:rsidRPr="005069FC">
        <w:rPr>
          <w:rFonts w:ascii="Verdana" w:hAnsi="Verdana"/>
          <w:sz w:val="20"/>
          <w:szCs w:val="20"/>
        </w:rPr>
        <w:t xml:space="preserve">lub wnioskować </w:t>
      </w:r>
      <w:r w:rsidR="003A7224">
        <w:rPr>
          <w:rFonts w:ascii="Verdana" w:hAnsi="Verdana"/>
          <w:sz w:val="20"/>
          <w:szCs w:val="20"/>
        </w:rPr>
        <w:br/>
      </w:r>
      <w:r w:rsidRPr="005069FC">
        <w:rPr>
          <w:rFonts w:ascii="Verdana" w:hAnsi="Verdana"/>
          <w:sz w:val="20"/>
          <w:szCs w:val="20"/>
        </w:rPr>
        <w:t xml:space="preserve">o zredukowanie </w:t>
      </w:r>
      <w:r w:rsidR="005069FC" w:rsidRPr="005069FC">
        <w:rPr>
          <w:rFonts w:ascii="Verdana" w:hAnsi="Verdana"/>
          <w:sz w:val="20"/>
          <w:szCs w:val="20"/>
        </w:rPr>
        <w:t>Ceny Kontraktowej</w:t>
      </w:r>
      <w:r w:rsidRPr="005069FC">
        <w:rPr>
          <w:rFonts w:ascii="Verdana" w:hAnsi="Verdana"/>
          <w:sz w:val="20"/>
          <w:szCs w:val="20"/>
        </w:rPr>
        <w:t>.</w:t>
      </w:r>
    </w:p>
    <w:p w14:paraId="70D242BD" w14:textId="3F6F362C" w:rsidR="00FC6AA6" w:rsidRPr="005069FC" w:rsidRDefault="00FC6AA6" w:rsidP="00733DF8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5069FC">
        <w:rPr>
          <w:rFonts w:ascii="Verdana" w:hAnsi="Verdana"/>
          <w:sz w:val="20"/>
          <w:szCs w:val="20"/>
        </w:rPr>
        <w:t xml:space="preserve">Na zastosowanie </w:t>
      </w:r>
      <w:r w:rsidR="005069FC" w:rsidRPr="005069FC">
        <w:rPr>
          <w:rFonts w:ascii="Verdana" w:hAnsi="Verdana"/>
          <w:sz w:val="20"/>
          <w:szCs w:val="20"/>
        </w:rPr>
        <w:t xml:space="preserve">Programu Naprawczego </w:t>
      </w:r>
      <w:r w:rsidRPr="005069FC">
        <w:rPr>
          <w:rFonts w:ascii="Verdana" w:hAnsi="Verdana"/>
          <w:sz w:val="20"/>
          <w:szCs w:val="20"/>
        </w:rPr>
        <w:t xml:space="preserve">wyraża zgodę Inżynier/Inspektor Nadzoru/Zamawiający. </w:t>
      </w:r>
    </w:p>
    <w:p w14:paraId="4D57345C" w14:textId="0482E23D" w:rsidR="00FC6AA6" w:rsidRPr="005069FC" w:rsidRDefault="00FC6AA6" w:rsidP="00733DF8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5069FC">
        <w:rPr>
          <w:rFonts w:ascii="Verdana" w:hAnsi="Verdana"/>
          <w:sz w:val="20"/>
          <w:szCs w:val="20"/>
        </w:rPr>
        <w:t xml:space="preserve">W przypadku braku zgody Inżyniera/Inspektora Nadzoru/Zamawiającego na zastosowanie </w:t>
      </w:r>
      <w:r w:rsidR="005069FC" w:rsidRPr="005069FC">
        <w:rPr>
          <w:rFonts w:ascii="Verdana" w:hAnsi="Verdana"/>
          <w:sz w:val="20"/>
          <w:szCs w:val="20"/>
        </w:rPr>
        <w:t xml:space="preserve">Programu Naprawczego </w:t>
      </w:r>
      <w:r w:rsidRPr="005069FC">
        <w:rPr>
          <w:rFonts w:ascii="Verdana" w:hAnsi="Verdana"/>
          <w:sz w:val="20"/>
          <w:szCs w:val="20"/>
        </w:rPr>
        <w:t xml:space="preserve">wszystkie materiały i roboty nie spełniające wymagań podanych w odpowiednich punktach </w:t>
      </w:r>
      <w:proofErr w:type="spellStart"/>
      <w:r w:rsidRPr="005069FC">
        <w:rPr>
          <w:rFonts w:ascii="Verdana" w:hAnsi="Verdana"/>
          <w:sz w:val="20"/>
          <w:szCs w:val="20"/>
        </w:rPr>
        <w:t>WWiORB</w:t>
      </w:r>
      <w:proofErr w:type="spellEnd"/>
      <w:r w:rsidRPr="005069FC">
        <w:rPr>
          <w:rFonts w:ascii="Verdana" w:hAnsi="Verdana"/>
          <w:sz w:val="20"/>
          <w:szCs w:val="20"/>
        </w:rPr>
        <w:t xml:space="preserve"> zostaną odrzucone. Wykonawca wymieni materiały na właściwe i wykona prawidłowo roboty na własny koszt.</w:t>
      </w:r>
    </w:p>
    <w:p w14:paraId="25809640" w14:textId="77777777" w:rsidR="00FC6AA6" w:rsidRPr="005069FC" w:rsidRDefault="00FC6AA6" w:rsidP="00733DF8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5069FC">
        <w:rPr>
          <w:rFonts w:ascii="Verdana" w:hAnsi="Verdana"/>
          <w:sz w:val="20"/>
          <w:szCs w:val="20"/>
        </w:rPr>
        <w:t>Jeżeli wymiana materiałów niespełniających wymagań lub wadliwie wykonane roboty spowodowują szkodę w innych, prawidłowo wykonanych robotach, to również te roboty powinny być ponownie wykonane przez Wykonawcę na jego koszt.</w:t>
      </w:r>
    </w:p>
    <w:p w14:paraId="4FFE67F0" w14:textId="5F63B2CA" w:rsidR="00FC6AA6" w:rsidRPr="005069FC" w:rsidRDefault="00FC6AA6" w:rsidP="00733DF8">
      <w:pPr>
        <w:spacing w:before="120" w:after="120"/>
        <w:jc w:val="both"/>
        <w:rPr>
          <w:rFonts w:ascii="Verdana" w:hAnsi="Verdana"/>
          <w:sz w:val="20"/>
          <w:szCs w:val="20"/>
        </w:rPr>
      </w:pPr>
    </w:p>
    <w:p w14:paraId="25BD8D05" w14:textId="77777777" w:rsidR="00646E9B" w:rsidRPr="005069FC" w:rsidRDefault="00646E9B" w:rsidP="00733DF8">
      <w:pPr>
        <w:pStyle w:val="Nagwek1"/>
        <w:ind w:left="567" w:hanging="567"/>
        <w:rPr>
          <w:szCs w:val="20"/>
        </w:rPr>
      </w:pPr>
      <w:bookmarkStart w:id="100" w:name="_Toc158981640"/>
      <w:r w:rsidRPr="005069FC">
        <w:rPr>
          <w:szCs w:val="20"/>
        </w:rPr>
        <w:t>PODSTAWA PŁATNOŚCI</w:t>
      </w:r>
      <w:bookmarkEnd w:id="100"/>
    </w:p>
    <w:p w14:paraId="4BCA3C55" w14:textId="0635C2A9" w:rsidR="00D13BF5" w:rsidRPr="005069FC" w:rsidRDefault="00D13BF5" w:rsidP="00733DF8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01" w:name="_Toc158981641"/>
      <w:r w:rsidRPr="005069FC">
        <w:rPr>
          <w:szCs w:val="20"/>
        </w:rPr>
        <w:t>Ogólne ustalenia dotyczące podstawy płatności</w:t>
      </w:r>
      <w:bookmarkEnd w:id="101"/>
    </w:p>
    <w:p w14:paraId="28795FCC" w14:textId="7E98D556" w:rsidR="00D13BF5" w:rsidRPr="005069FC" w:rsidRDefault="00D13BF5" w:rsidP="00733DF8">
      <w:pPr>
        <w:spacing w:before="120" w:after="120"/>
        <w:jc w:val="both"/>
        <w:rPr>
          <w:rFonts w:ascii="Verdana" w:hAnsi="Verdana"/>
          <w:sz w:val="20"/>
          <w:szCs w:val="20"/>
        </w:rPr>
      </w:pPr>
      <w:r w:rsidRPr="005069FC">
        <w:rPr>
          <w:rFonts w:ascii="Verdana" w:hAnsi="Verdana"/>
          <w:sz w:val="20"/>
          <w:szCs w:val="20"/>
        </w:rPr>
        <w:t>Ogólne ustalenia dotyczące podstawy płatności podano w OST D-M-00.00.00 „Wymagania ogólne” pkt 9.</w:t>
      </w:r>
    </w:p>
    <w:p w14:paraId="535CE38F" w14:textId="0370F01C" w:rsidR="00D13BF5" w:rsidRPr="005069FC" w:rsidRDefault="00D13BF5" w:rsidP="00733DF8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02" w:name="_Toc158981642"/>
      <w:r w:rsidRPr="005069FC">
        <w:rPr>
          <w:szCs w:val="20"/>
        </w:rPr>
        <w:t>Cena jednostki obmiarowej</w:t>
      </w:r>
      <w:bookmarkEnd w:id="102"/>
    </w:p>
    <w:p w14:paraId="503D8C9C" w14:textId="77777777" w:rsidR="00FC6AA6" w:rsidRPr="005069FC" w:rsidRDefault="00FC6AA6" w:rsidP="00733DF8">
      <w:pPr>
        <w:spacing w:before="120" w:after="12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>Cena wykonania 1 m</w:t>
      </w:r>
      <w:r w:rsidRPr="005069FC">
        <w:rPr>
          <w:rFonts w:ascii="Verdana" w:eastAsia="Calibri" w:hAnsi="Verdana"/>
          <w:sz w:val="20"/>
          <w:szCs w:val="20"/>
          <w:vertAlign w:val="superscript"/>
        </w:rPr>
        <w:t>2</w:t>
      </w:r>
      <w:r w:rsidRPr="005069FC">
        <w:rPr>
          <w:rFonts w:ascii="Verdana" w:eastAsia="Calibri" w:hAnsi="Verdana"/>
          <w:sz w:val="20"/>
          <w:szCs w:val="20"/>
        </w:rPr>
        <w:t xml:space="preserve"> platformy roboczej dla ciężkiego sprzętu budowlanego obejmuje:</w:t>
      </w:r>
    </w:p>
    <w:p w14:paraId="64481BC1" w14:textId="77777777" w:rsidR="00FC6AA6" w:rsidRPr="005069FC" w:rsidRDefault="00FC6AA6" w:rsidP="00733DF8">
      <w:pPr>
        <w:pStyle w:val="Akapitzlist"/>
        <w:numPr>
          <w:ilvl w:val="0"/>
          <w:numId w:val="6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 xml:space="preserve">opracowanie projektu technologicznego platformy roboczej na podstawie dokumentacji geotechnicznej, danych nt. materiału przeznaczonego na wykonanie platformy i DTR wykorzystywanych maszyn budowalnych; </w:t>
      </w:r>
    </w:p>
    <w:p w14:paraId="3D5DA836" w14:textId="77777777" w:rsidR="00FC6AA6" w:rsidRPr="005069FC" w:rsidRDefault="00FC6AA6" w:rsidP="00733DF8">
      <w:pPr>
        <w:pStyle w:val="Akapitzlist"/>
        <w:numPr>
          <w:ilvl w:val="0"/>
          <w:numId w:val="6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>prace pomiarowe i roboty przygotowawcze, oznakowanie terenu robót,</w:t>
      </w:r>
    </w:p>
    <w:p w14:paraId="4D0AE513" w14:textId="77777777" w:rsidR="00FC6AA6" w:rsidRPr="005069FC" w:rsidRDefault="00FC6AA6" w:rsidP="00733DF8">
      <w:pPr>
        <w:pStyle w:val="Akapitzlist"/>
        <w:numPr>
          <w:ilvl w:val="0"/>
          <w:numId w:val="6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>koszt zapewnienia niezbędnych czynników produkcji,</w:t>
      </w:r>
    </w:p>
    <w:p w14:paraId="3602F25A" w14:textId="77777777" w:rsidR="00FC6AA6" w:rsidRPr="005069FC" w:rsidRDefault="00FC6AA6" w:rsidP="00733DF8">
      <w:pPr>
        <w:pStyle w:val="Akapitzlist"/>
        <w:numPr>
          <w:ilvl w:val="0"/>
          <w:numId w:val="6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>zakup, dostarczenie i składowanie niezbędnych materiałów,</w:t>
      </w:r>
    </w:p>
    <w:p w14:paraId="2A18487A" w14:textId="77777777" w:rsidR="00FC6AA6" w:rsidRPr="005069FC" w:rsidRDefault="00FC6AA6" w:rsidP="00733DF8">
      <w:pPr>
        <w:pStyle w:val="Akapitzlist"/>
        <w:numPr>
          <w:ilvl w:val="0"/>
          <w:numId w:val="6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>przeprowadzenie wymaganych badań, w tym badań chemicznych materiału na platformę o ile tak przewidziano w dokumentacji projektowej technologicznej;</w:t>
      </w:r>
    </w:p>
    <w:p w14:paraId="00A14BBD" w14:textId="77777777" w:rsidR="00FC6AA6" w:rsidRPr="005069FC" w:rsidRDefault="00FC6AA6" w:rsidP="00733DF8">
      <w:pPr>
        <w:pStyle w:val="Akapitzlist"/>
        <w:numPr>
          <w:ilvl w:val="0"/>
          <w:numId w:val="6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>sprawdzenie i ewentualną naprawę podłoża,</w:t>
      </w:r>
    </w:p>
    <w:p w14:paraId="46E335DA" w14:textId="77777777" w:rsidR="00FC6AA6" w:rsidRPr="005069FC" w:rsidRDefault="00FC6AA6" w:rsidP="00733DF8">
      <w:pPr>
        <w:pStyle w:val="Akapitzlist"/>
        <w:numPr>
          <w:ilvl w:val="0"/>
          <w:numId w:val="6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lastRenderedPageBreak/>
        <w:t>rozpoznanie terenu pod względem niewybuchów i niewypałów (ewentualne rozminowanie),</w:t>
      </w:r>
    </w:p>
    <w:p w14:paraId="1595BBC6" w14:textId="77777777" w:rsidR="00FC6AA6" w:rsidRPr="005069FC" w:rsidRDefault="00FC6AA6" w:rsidP="00733DF8">
      <w:pPr>
        <w:pStyle w:val="Akapitzlist"/>
        <w:numPr>
          <w:ilvl w:val="0"/>
          <w:numId w:val="6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>wykonanie profilowania podłoża w sposób umożliwiający odprowadzenie wody opadowej i technologicznej;</w:t>
      </w:r>
    </w:p>
    <w:p w14:paraId="2C515620" w14:textId="77777777" w:rsidR="00FC6AA6" w:rsidRPr="005069FC" w:rsidRDefault="00FC6AA6" w:rsidP="00733DF8">
      <w:pPr>
        <w:pStyle w:val="Akapitzlist"/>
        <w:numPr>
          <w:ilvl w:val="0"/>
          <w:numId w:val="6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>przygotowanie materiału ziarnistego na platformę;</w:t>
      </w:r>
    </w:p>
    <w:p w14:paraId="4761D022" w14:textId="77777777" w:rsidR="00FC6AA6" w:rsidRPr="005069FC" w:rsidRDefault="00FC6AA6" w:rsidP="00733DF8">
      <w:pPr>
        <w:pStyle w:val="Akapitzlist"/>
        <w:numPr>
          <w:ilvl w:val="0"/>
          <w:numId w:val="6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>zakup lub/i dostarczenie i ułożenie geowłókniny separacyjno-filtracyjnej (w przypadku konieczności wykonania warstwy separacyjnej)</w:t>
      </w:r>
    </w:p>
    <w:p w14:paraId="0E7A7F46" w14:textId="1CDED660" w:rsidR="00FC6AA6" w:rsidRPr="005069FC" w:rsidRDefault="00FC6AA6" w:rsidP="00733DF8">
      <w:pPr>
        <w:pStyle w:val="Akapitzlist"/>
        <w:numPr>
          <w:ilvl w:val="0"/>
          <w:numId w:val="6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 xml:space="preserve">dostarczenie materiału ziarnistego na miejsce wbudowania, rozłożenie, zagęszczenie </w:t>
      </w:r>
      <w:r w:rsidR="003A7224">
        <w:rPr>
          <w:rFonts w:ascii="Verdana" w:eastAsia="Calibri" w:hAnsi="Verdana"/>
          <w:sz w:val="20"/>
          <w:szCs w:val="20"/>
        </w:rPr>
        <w:br/>
      </w:r>
      <w:r w:rsidRPr="005069FC">
        <w:rPr>
          <w:rFonts w:ascii="Verdana" w:eastAsia="Calibri" w:hAnsi="Verdana"/>
          <w:sz w:val="20"/>
          <w:szCs w:val="20"/>
        </w:rPr>
        <w:t xml:space="preserve">i wyrównanie; </w:t>
      </w:r>
    </w:p>
    <w:p w14:paraId="0C714885" w14:textId="77777777" w:rsidR="00FC6AA6" w:rsidRPr="005069FC" w:rsidRDefault="00FC6AA6" w:rsidP="00733DF8">
      <w:pPr>
        <w:pStyle w:val="Akapitzlist"/>
        <w:numPr>
          <w:ilvl w:val="0"/>
          <w:numId w:val="6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 xml:space="preserve">zakup lub/i dostarczenie i ułożenie </w:t>
      </w:r>
      <w:proofErr w:type="spellStart"/>
      <w:r w:rsidRPr="005069FC">
        <w:rPr>
          <w:rFonts w:ascii="Verdana" w:eastAsia="Calibri" w:hAnsi="Verdana"/>
          <w:sz w:val="20"/>
          <w:szCs w:val="20"/>
        </w:rPr>
        <w:t>geosyntetyków</w:t>
      </w:r>
      <w:proofErr w:type="spellEnd"/>
      <w:r w:rsidRPr="005069FC">
        <w:rPr>
          <w:rFonts w:ascii="Verdana" w:eastAsia="Calibri" w:hAnsi="Verdana"/>
          <w:sz w:val="20"/>
          <w:szCs w:val="20"/>
        </w:rPr>
        <w:t xml:space="preserve"> wzmacniających o ile ich użycie przewidziano w dokumentacji projektowej;</w:t>
      </w:r>
    </w:p>
    <w:p w14:paraId="70F7D09C" w14:textId="77777777" w:rsidR="00FC6AA6" w:rsidRPr="005069FC" w:rsidRDefault="00FC6AA6" w:rsidP="00733DF8">
      <w:pPr>
        <w:pStyle w:val="Akapitzlist"/>
        <w:numPr>
          <w:ilvl w:val="0"/>
          <w:numId w:val="6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>przeprowadzenie pomiarów i badań określonych w dokumentacji projektowej,</w:t>
      </w:r>
    </w:p>
    <w:p w14:paraId="6E0AD6A6" w14:textId="0E117F36" w:rsidR="00FC6AA6" w:rsidRPr="005069FC" w:rsidRDefault="00FC6AA6" w:rsidP="00733DF8">
      <w:pPr>
        <w:pStyle w:val="Akapitzlist"/>
        <w:numPr>
          <w:ilvl w:val="0"/>
          <w:numId w:val="6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>oznakowanie obszaru roboczego platformy</w:t>
      </w:r>
      <w:r w:rsidR="005B6650" w:rsidRPr="005069FC">
        <w:rPr>
          <w:rFonts w:ascii="Verdana" w:eastAsia="Calibri" w:hAnsi="Verdana"/>
          <w:sz w:val="20"/>
          <w:szCs w:val="20"/>
        </w:rPr>
        <w:t>,</w:t>
      </w:r>
    </w:p>
    <w:p w14:paraId="30D98063" w14:textId="77777777" w:rsidR="00FC6AA6" w:rsidRPr="005069FC" w:rsidRDefault="00FC6AA6" w:rsidP="00733DF8">
      <w:pPr>
        <w:pStyle w:val="Akapitzlist"/>
        <w:numPr>
          <w:ilvl w:val="0"/>
          <w:numId w:val="6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>utrzymanie platformy w czasie robót,</w:t>
      </w:r>
    </w:p>
    <w:p w14:paraId="4A13C6FA" w14:textId="77777777" w:rsidR="005B6650" w:rsidRPr="005069FC" w:rsidRDefault="00FC6AA6" w:rsidP="00733DF8">
      <w:pPr>
        <w:pStyle w:val="Akapitzlist"/>
        <w:numPr>
          <w:ilvl w:val="0"/>
          <w:numId w:val="6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eastAsia="Calibri" w:hAnsi="Verdana"/>
          <w:sz w:val="20"/>
          <w:szCs w:val="20"/>
        </w:rPr>
        <w:t>koszt utrzymania czystości na przyległych drogach</w:t>
      </w:r>
    </w:p>
    <w:p w14:paraId="231F26F7" w14:textId="0D72AE52" w:rsidR="00FC6AA6" w:rsidRPr="005069FC" w:rsidRDefault="005B6650" w:rsidP="005B6650">
      <w:pPr>
        <w:pStyle w:val="Akapitzlist"/>
        <w:numPr>
          <w:ilvl w:val="0"/>
          <w:numId w:val="6"/>
        </w:numPr>
        <w:spacing w:before="120" w:after="120"/>
        <w:contextualSpacing w:val="0"/>
        <w:jc w:val="both"/>
        <w:rPr>
          <w:rFonts w:ascii="Verdana" w:eastAsia="Calibri" w:hAnsi="Verdana"/>
          <w:sz w:val="20"/>
          <w:szCs w:val="20"/>
        </w:rPr>
      </w:pPr>
      <w:r w:rsidRPr="005069FC">
        <w:rPr>
          <w:rFonts w:ascii="Verdana" w:hAnsi="Verdana"/>
          <w:sz w:val="20"/>
          <w:szCs w:val="20"/>
        </w:rPr>
        <w:t xml:space="preserve">wszelkie inne czynności związane z prawidłowym wykonaniem robót zgodnie </w:t>
      </w:r>
      <w:r w:rsidR="003A7224">
        <w:rPr>
          <w:rFonts w:ascii="Verdana" w:hAnsi="Verdana"/>
          <w:sz w:val="20"/>
          <w:szCs w:val="20"/>
        </w:rPr>
        <w:br/>
      </w:r>
      <w:r w:rsidRPr="005069FC">
        <w:rPr>
          <w:rFonts w:ascii="Verdana" w:hAnsi="Verdana"/>
          <w:sz w:val="20"/>
          <w:szCs w:val="20"/>
        </w:rPr>
        <w:t xml:space="preserve">z wymaganiami niniejszych </w:t>
      </w:r>
      <w:proofErr w:type="spellStart"/>
      <w:r w:rsidRPr="005069FC">
        <w:rPr>
          <w:rFonts w:ascii="Verdana" w:hAnsi="Verdana"/>
          <w:sz w:val="20"/>
          <w:szCs w:val="20"/>
        </w:rPr>
        <w:t>WWiORB</w:t>
      </w:r>
      <w:proofErr w:type="spellEnd"/>
      <w:r w:rsidRPr="005069FC">
        <w:rPr>
          <w:rFonts w:ascii="Verdana" w:hAnsi="Verdana"/>
          <w:sz w:val="20"/>
          <w:szCs w:val="20"/>
        </w:rPr>
        <w:t>.</w:t>
      </w:r>
    </w:p>
    <w:p w14:paraId="5DEC0E42" w14:textId="77777777" w:rsidR="00FC6AA6" w:rsidRPr="005069FC" w:rsidRDefault="00D13BF5" w:rsidP="00733DF8">
      <w:pPr>
        <w:pStyle w:val="Nagwek2"/>
        <w:numPr>
          <w:ilvl w:val="1"/>
          <w:numId w:val="1"/>
        </w:numPr>
        <w:ind w:left="567" w:hanging="567"/>
        <w:rPr>
          <w:szCs w:val="20"/>
        </w:rPr>
      </w:pPr>
      <w:bookmarkStart w:id="103" w:name="_Toc158981643"/>
      <w:r w:rsidRPr="005069FC">
        <w:rPr>
          <w:szCs w:val="20"/>
        </w:rPr>
        <w:t>Sposób rozliczenia robót tymczasowych i prac towarzyszących</w:t>
      </w:r>
      <w:bookmarkEnd w:id="103"/>
    </w:p>
    <w:p w14:paraId="55DD2EC2" w14:textId="20727BD2" w:rsidR="00D13BF5" w:rsidRPr="005069FC" w:rsidRDefault="00D13BF5" w:rsidP="00733DF8">
      <w:pPr>
        <w:spacing w:before="120" w:after="120"/>
        <w:rPr>
          <w:rFonts w:ascii="Verdana" w:hAnsi="Verdana"/>
          <w:b/>
          <w:sz w:val="20"/>
          <w:szCs w:val="20"/>
        </w:rPr>
      </w:pPr>
      <w:r w:rsidRPr="005069FC">
        <w:rPr>
          <w:rFonts w:ascii="Verdana" w:hAnsi="Verdana"/>
          <w:sz w:val="20"/>
          <w:szCs w:val="20"/>
        </w:rPr>
        <w:t>Cena wykonania robót określonych niniejsz</w:t>
      </w:r>
      <w:r w:rsidR="00593B32" w:rsidRPr="005069FC">
        <w:rPr>
          <w:rFonts w:ascii="Verdana" w:hAnsi="Verdana"/>
          <w:sz w:val="20"/>
          <w:szCs w:val="20"/>
        </w:rPr>
        <w:t xml:space="preserve">ymi </w:t>
      </w:r>
      <w:proofErr w:type="spellStart"/>
      <w:r w:rsidR="00593B32" w:rsidRPr="005069FC">
        <w:rPr>
          <w:rFonts w:ascii="Verdana" w:hAnsi="Verdana"/>
          <w:sz w:val="20"/>
          <w:szCs w:val="20"/>
        </w:rPr>
        <w:t>WWiORB</w:t>
      </w:r>
      <w:proofErr w:type="spellEnd"/>
      <w:r w:rsidRPr="005069FC">
        <w:rPr>
          <w:rFonts w:ascii="Verdana" w:hAnsi="Verdana"/>
          <w:sz w:val="20"/>
          <w:szCs w:val="20"/>
        </w:rPr>
        <w:t xml:space="preserve"> obejmuje:</w:t>
      </w:r>
    </w:p>
    <w:p w14:paraId="2157B7AC" w14:textId="1305F703" w:rsidR="00D13BF5" w:rsidRPr="005069FC" w:rsidRDefault="00D13BF5" w:rsidP="00733DF8">
      <w:pPr>
        <w:pStyle w:val="Akapitzlist"/>
        <w:numPr>
          <w:ilvl w:val="0"/>
          <w:numId w:val="5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5069FC">
        <w:rPr>
          <w:rFonts w:ascii="Verdana" w:hAnsi="Verdana"/>
          <w:sz w:val="20"/>
          <w:szCs w:val="20"/>
        </w:rPr>
        <w:t>roboty tymczasowe, które są potrzebne do wykonania robót podstawowych, ale nie są przekazywane Zamawiającemu i są usuwane po wykonaniu robót podstawowych,</w:t>
      </w:r>
    </w:p>
    <w:p w14:paraId="73D7B7E7" w14:textId="2D1B5978" w:rsidR="00646E9B" w:rsidRPr="005069FC" w:rsidRDefault="00D13BF5" w:rsidP="00733DF8">
      <w:pPr>
        <w:pStyle w:val="Akapitzlist"/>
        <w:numPr>
          <w:ilvl w:val="0"/>
          <w:numId w:val="5"/>
        </w:numPr>
        <w:spacing w:before="120" w:after="120"/>
        <w:contextualSpacing w:val="0"/>
        <w:jc w:val="both"/>
        <w:rPr>
          <w:rFonts w:ascii="Verdana" w:hAnsi="Verdana"/>
          <w:sz w:val="20"/>
          <w:szCs w:val="20"/>
        </w:rPr>
      </w:pPr>
      <w:r w:rsidRPr="005069FC">
        <w:rPr>
          <w:rFonts w:ascii="Verdana" w:hAnsi="Verdana"/>
          <w:sz w:val="20"/>
          <w:szCs w:val="20"/>
        </w:rPr>
        <w:t>prace towarzyszące, które są niezbędne do wykonania robót podstawowych, niezaliczane do robót tymczasowych, jak geodezyjne wytyczenie robót itd.</w:t>
      </w:r>
    </w:p>
    <w:p w14:paraId="0D442800" w14:textId="77777777" w:rsidR="00FC6AA6" w:rsidRPr="005069FC" w:rsidRDefault="00FC6AA6" w:rsidP="00733DF8">
      <w:pPr>
        <w:pStyle w:val="Akapitzlist"/>
        <w:spacing w:before="120" w:after="120"/>
        <w:ind w:left="360"/>
        <w:contextualSpacing w:val="0"/>
        <w:jc w:val="both"/>
        <w:rPr>
          <w:rFonts w:ascii="Verdana" w:hAnsi="Verdana"/>
          <w:sz w:val="20"/>
          <w:szCs w:val="20"/>
        </w:rPr>
      </w:pPr>
    </w:p>
    <w:p w14:paraId="35B716E0" w14:textId="77777777" w:rsidR="00646E9B" w:rsidRPr="005069FC" w:rsidRDefault="00646E9B" w:rsidP="00733DF8">
      <w:pPr>
        <w:pStyle w:val="Nagwek1"/>
        <w:ind w:left="567" w:hanging="567"/>
        <w:rPr>
          <w:szCs w:val="20"/>
        </w:rPr>
      </w:pPr>
      <w:bookmarkStart w:id="104" w:name="_Toc158981644"/>
      <w:r w:rsidRPr="005069FC">
        <w:rPr>
          <w:szCs w:val="20"/>
        </w:rPr>
        <w:t>PRZEPISY ZWIĄZANE</w:t>
      </w:r>
      <w:bookmarkEnd w:id="104"/>
    </w:p>
    <w:p w14:paraId="551E0E32" w14:textId="01F9E844" w:rsidR="0095657C" w:rsidRPr="005069FC" w:rsidRDefault="0095657C" w:rsidP="00733DF8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rFonts w:ascii="Verdana" w:hAnsi="Verdana"/>
          <w:sz w:val="20"/>
          <w:szCs w:val="20"/>
        </w:rPr>
      </w:pPr>
      <w:r w:rsidRPr="005069FC">
        <w:rPr>
          <w:rFonts w:ascii="Verdana" w:hAnsi="Verdana"/>
          <w:snapToGrid w:val="0"/>
          <w:sz w:val="20"/>
          <w:szCs w:val="20"/>
        </w:rPr>
        <w:t xml:space="preserve">Wytyczne wykonywania badań podłoża gruntowego na potrzeby budownictwa drogowego. Załącznik do zarządzenia nr 22 Generalnego Dyrektora Dróg Krajowych </w:t>
      </w:r>
      <w:r w:rsidRPr="005069FC">
        <w:rPr>
          <w:rFonts w:ascii="Verdana" w:hAnsi="Verdana"/>
          <w:snapToGrid w:val="0"/>
          <w:sz w:val="20"/>
          <w:szCs w:val="20"/>
        </w:rPr>
        <w:br/>
        <w:t>i Autostrad z dnia 27.06.2019 r.,</w:t>
      </w:r>
    </w:p>
    <w:p w14:paraId="277CCB8A" w14:textId="02969372" w:rsidR="00FC6AA6" w:rsidRPr="003C55D8" w:rsidRDefault="00FC6AA6" w:rsidP="00733DF8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rFonts w:ascii="Verdana" w:hAnsi="Verdana"/>
          <w:sz w:val="20"/>
          <w:szCs w:val="20"/>
        </w:rPr>
      </w:pPr>
      <w:r w:rsidRPr="005069FC">
        <w:rPr>
          <w:rFonts w:ascii="Verdana" w:hAnsi="Verdana"/>
          <w:snapToGrid w:val="0"/>
          <w:sz w:val="20"/>
          <w:szCs w:val="20"/>
        </w:rPr>
        <w:t xml:space="preserve">Wytyczne wzmacniania podłoża gruntowego w budownictwie drogowym, </w:t>
      </w:r>
      <w:proofErr w:type="spellStart"/>
      <w:r w:rsidRPr="005069FC">
        <w:rPr>
          <w:rFonts w:ascii="Verdana" w:hAnsi="Verdana"/>
          <w:snapToGrid w:val="0"/>
          <w:sz w:val="20"/>
          <w:szCs w:val="20"/>
        </w:rPr>
        <w:t>IBDiM</w:t>
      </w:r>
      <w:proofErr w:type="spellEnd"/>
      <w:r w:rsidRPr="005069FC">
        <w:rPr>
          <w:rFonts w:ascii="Verdana" w:hAnsi="Verdana"/>
          <w:snapToGrid w:val="0"/>
          <w:sz w:val="20"/>
          <w:szCs w:val="20"/>
        </w:rPr>
        <w:t>, Warszawa 2002.</w:t>
      </w:r>
    </w:p>
    <w:p w14:paraId="65A32699" w14:textId="26954761" w:rsidR="000A4119" w:rsidRPr="005069FC" w:rsidRDefault="000A4119" w:rsidP="00733DF8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rFonts w:ascii="Verdana" w:hAnsi="Verdana"/>
          <w:sz w:val="20"/>
          <w:szCs w:val="20"/>
        </w:rPr>
      </w:pPr>
      <w:r w:rsidRPr="005069FC">
        <w:rPr>
          <w:rFonts w:ascii="Verdana" w:hAnsi="Verdana"/>
          <w:snapToGrid w:val="0"/>
          <w:sz w:val="20"/>
          <w:szCs w:val="20"/>
        </w:rPr>
        <w:t xml:space="preserve">Normy wskazane w pkt 10 </w:t>
      </w:r>
      <w:proofErr w:type="spellStart"/>
      <w:r w:rsidRPr="005069FC">
        <w:rPr>
          <w:rFonts w:ascii="Verdana" w:hAnsi="Verdana"/>
          <w:snapToGrid w:val="0"/>
          <w:sz w:val="20"/>
          <w:szCs w:val="20"/>
        </w:rPr>
        <w:t>WWiORB</w:t>
      </w:r>
      <w:proofErr w:type="spellEnd"/>
      <w:r w:rsidRPr="005069FC">
        <w:rPr>
          <w:rFonts w:ascii="Verdana" w:hAnsi="Verdana"/>
          <w:snapToGrid w:val="0"/>
          <w:sz w:val="20"/>
          <w:szCs w:val="20"/>
        </w:rPr>
        <w:t xml:space="preserve"> D-02.00.01.</w:t>
      </w:r>
    </w:p>
    <w:sectPr w:rsidR="000A4119" w:rsidRPr="005069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835244" w14:textId="77777777" w:rsidR="009C67CA" w:rsidRDefault="009C67CA" w:rsidP="001E3782">
      <w:pPr>
        <w:spacing w:after="0" w:line="240" w:lineRule="auto"/>
      </w:pPr>
      <w:r>
        <w:separator/>
      </w:r>
    </w:p>
  </w:endnote>
  <w:endnote w:type="continuationSeparator" w:id="0">
    <w:p w14:paraId="0185F086" w14:textId="77777777" w:rsidR="009C67CA" w:rsidRDefault="009C67CA" w:rsidP="001E3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68465291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6AF07A7E" w14:textId="77777777" w:rsidR="00BD344C" w:rsidRPr="00F4082F" w:rsidRDefault="00BD344C" w:rsidP="00F4082F">
            <w:pPr>
              <w:pStyle w:val="Stopka"/>
              <w:pBdr>
                <w:bottom w:val="single" w:sz="12" w:space="1" w:color="auto"/>
              </w:pBdr>
              <w:ind w:right="-1"/>
              <w:jc w:val="center"/>
              <w:rPr>
                <w:rFonts w:ascii="Calibri" w:eastAsia="Times New Roman" w:hAnsi="Calibri" w:cs="Calibri"/>
                <w:bCs/>
                <w:i/>
                <w:iCs/>
                <w:sz w:val="16"/>
                <w:szCs w:val="24"/>
                <w:lang w:eastAsia="pl-PL"/>
              </w:rPr>
            </w:pPr>
          </w:p>
          <w:p w14:paraId="43763C36" w14:textId="51B601F8" w:rsidR="00BD344C" w:rsidRPr="00F4082F" w:rsidRDefault="00BD344C" w:rsidP="00F4082F">
            <w:pPr>
              <w:pStyle w:val="Stopka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Nazwa zadania, np.: </w:t>
            </w:r>
            <w:r w:rsidRPr="00F4082F">
              <w:rPr>
                <w:rFonts w:ascii="Verdana" w:hAnsi="Verdana"/>
                <w:i/>
                <w:sz w:val="16"/>
                <w:szCs w:val="16"/>
              </w:rPr>
              <w:t>Budowa drogi ekspresowej S</w:t>
            </w:r>
            <w:r>
              <w:rPr>
                <w:rFonts w:ascii="Verdana" w:hAnsi="Verdana"/>
                <w:i/>
                <w:sz w:val="16"/>
                <w:szCs w:val="16"/>
              </w:rPr>
              <w:t>..</w:t>
            </w:r>
            <w:r w:rsidRPr="00F4082F">
              <w:rPr>
                <w:rFonts w:ascii="Verdana" w:hAnsi="Verdana"/>
                <w:i/>
                <w:sz w:val="16"/>
                <w:szCs w:val="16"/>
              </w:rPr>
              <w:t xml:space="preserve"> na odcinku </w:t>
            </w:r>
            <w:r>
              <w:rPr>
                <w:rFonts w:ascii="Verdana" w:hAnsi="Verdana"/>
                <w:i/>
                <w:sz w:val="16"/>
                <w:szCs w:val="16"/>
              </w:rPr>
              <w:t>….</w:t>
            </w:r>
            <w:r w:rsidRPr="00F4082F">
              <w:rPr>
                <w:rFonts w:ascii="Verdana" w:hAnsi="Verdana"/>
                <w:i/>
                <w:sz w:val="16"/>
                <w:szCs w:val="16"/>
              </w:rPr>
              <w:t xml:space="preserve"> – </w:t>
            </w:r>
            <w:r>
              <w:rPr>
                <w:rFonts w:ascii="Verdana" w:hAnsi="Verdana"/>
                <w:i/>
                <w:sz w:val="16"/>
                <w:szCs w:val="16"/>
              </w:rPr>
              <w:t>…</w:t>
            </w:r>
            <w:r w:rsidRPr="00F4082F">
              <w:rPr>
                <w:rFonts w:ascii="Verdana" w:hAnsi="Verdana"/>
                <w:i/>
                <w:sz w:val="16"/>
                <w:szCs w:val="16"/>
              </w:rPr>
              <w:t xml:space="preserve"> od km 00+000.00 do  km 15+601.99 wraz z obwodnicą </w:t>
            </w:r>
            <w:r>
              <w:rPr>
                <w:rFonts w:ascii="Verdana" w:hAnsi="Verdana"/>
                <w:i/>
                <w:sz w:val="16"/>
                <w:szCs w:val="16"/>
              </w:rPr>
              <w:t>…</w:t>
            </w:r>
            <w:r w:rsidRPr="00F4082F">
              <w:rPr>
                <w:rFonts w:ascii="Verdana" w:hAnsi="Verdana"/>
                <w:i/>
                <w:sz w:val="16"/>
                <w:szCs w:val="16"/>
              </w:rPr>
              <w:t xml:space="preserve"> w ciągu DK</w:t>
            </w:r>
            <w:r>
              <w:rPr>
                <w:rFonts w:ascii="Verdana" w:hAnsi="Verdana"/>
                <w:i/>
                <w:sz w:val="16"/>
                <w:szCs w:val="16"/>
              </w:rPr>
              <w:t>..</w:t>
            </w:r>
            <w:r w:rsidRPr="00F4082F">
              <w:rPr>
                <w:rFonts w:ascii="Verdana" w:hAnsi="Verdana"/>
                <w:i/>
                <w:sz w:val="16"/>
                <w:szCs w:val="16"/>
              </w:rPr>
              <w:t xml:space="preserve"> od km 00+000.00  do km 4+041.04</w:t>
            </w:r>
          </w:p>
          <w:p w14:paraId="2C8AC99B" w14:textId="77777777" w:rsidR="00BD344C" w:rsidRDefault="00BD344C">
            <w:pPr>
              <w:pStyle w:val="Stopka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54D67185" w14:textId="4C476508" w:rsidR="00BD344C" w:rsidRPr="001E3782" w:rsidRDefault="00BD344C">
            <w:pPr>
              <w:pStyle w:val="Stopka"/>
              <w:jc w:val="center"/>
              <w:rPr>
                <w:sz w:val="16"/>
                <w:szCs w:val="16"/>
              </w:rPr>
            </w:pPr>
            <w:r w:rsidRPr="001E3782">
              <w:rPr>
                <w:rFonts w:ascii="Verdana" w:hAnsi="Verdana"/>
                <w:sz w:val="16"/>
                <w:szCs w:val="16"/>
              </w:rPr>
              <w:t xml:space="preserve">Strona </w:t>
            </w:r>
            <w:r w:rsidRPr="001E3782">
              <w:rPr>
                <w:rFonts w:ascii="Verdana" w:hAnsi="Verdana"/>
                <w:bCs/>
                <w:sz w:val="16"/>
                <w:szCs w:val="16"/>
              </w:rPr>
              <w:fldChar w:fldCharType="begin"/>
            </w:r>
            <w:r w:rsidRPr="001E3782">
              <w:rPr>
                <w:rFonts w:ascii="Verdana" w:hAnsi="Verdana"/>
                <w:bCs/>
                <w:sz w:val="16"/>
                <w:szCs w:val="16"/>
              </w:rPr>
              <w:instrText>PAGE</w:instrText>
            </w:r>
            <w:r w:rsidRPr="001E3782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3A7224">
              <w:rPr>
                <w:rFonts w:ascii="Verdana" w:hAnsi="Verdana"/>
                <w:bCs/>
                <w:noProof/>
                <w:sz w:val="16"/>
                <w:szCs w:val="16"/>
              </w:rPr>
              <w:t>19</w:t>
            </w:r>
            <w:r w:rsidRPr="001E3782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  <w:r w:rsidRPr="001E3782">
              <w:rPr>
                <w:rFonts w:ascii="Verdana" w:hAnsi="Verdana"/>
                <w:sz w:val="16"/>
                <w:szCs w:val="16"/>
              </w:rPr>
              <w:t xml:space="preserve"> z </w:t>
            </w:r>
            <w:r w:rsidRPr="001E3782">
              <w:rPr>
                <w:rFonts w:ascii="Verdana" w:hAnsi="Verdana"/>
                <w:bCs/>
                <w:sz w:val="16"/>
                <w:szCs w:val="16"/>
              </w:rPr>
              <w:fldChar w:fldCharType="begin"/>
            </w:r>
            <w:r w:rsidRPr="001E3782">
              <w:rPr>
                <w:rFonts w:ascii="Verdana" w:hAnsi="Verdana"/>
                <w:bCs/>
                <w:sz w:val="16"/>
                <w:szCs w:val="16"/>
              </w:rPr>
              <w:instrText>NUMPAGES</w:instrText>
            </w:r>
            <w:r w:rsidRPr="001E3782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3A7224">
              <w:rPr>
                <w:rFonts w:ascii="Verdana" w:hAnsi="Verdana"/>
                <w:bCs/>
                <w:noProof/>
                <w:sz w:val="16"/>
                <w:szCs w:val="16"/>
              </w:rPr>
              <w:t>19</w:t>
            </w:r>
            <w:r w:rsidRPr="001E3782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B99FE2" w14:textId="77777777" w:rsidR="009C67CA" w:rsidRDefault="009C67CA" w:rsidP="001E3782">
      <w:pPr>
        <w:spacing w:after="0" w:line="240" w:lineRule="auto"/>
      </w:pPr>
      <w:r>
        <w:separator/>
      </w:r>
    </w:p>
  </w:footnote>
  <w:footnote w:type="continuationSeparator" w:id="0">
    <w:p w14:paraId="23AE6CAE" w14:textId="77777777" w:rsidR="009C67CA" w:rsidRDefault="009C67CA" w:rsidP="001E3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FCC950" w14:textId="2C2DE4AD" w:rsidR="00BD344C" w:rsidRDefault="00BD344C" w:rsidP="001E3782">
    <w:pPr>
      <w:pBdr>
        <w:bottom w:val="single" w:sz="12" w:space="1" w:color="auto"/>
      </w:pBdr>
      <w:tabs>
        <w:tab w:val="left" w:pos="-720"/>
        <w:tab w:val="left" w:pos="397"/>
        <w:tab w:val="left" w:pos="567"/>
        <w:tab w:val="left" w:pos="737"/>
      </w:tabs>
      <w:suppressAutoHyphens/>
      <w:spacing w:after="60" w:line="240" w:lineRule="auto"/>
      <w:ind w:right="-3"/>
      <w:jc w:val="right"/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</w:pPr>
    <w:proofErr w:type="spellStart"/>
    <w:r w:rsidRPr="001E3782">
      <w:rPr>
        <w:rFonts w:ascii="Verdana" w:eastAsia="Times New Roman" w:hAnsi="Verdana" w:cs="Calibri"/>
        <w:bCs/>
        <w:sz w:val="16"/>
        <w:szCs w:val="24"/>
        <w:lang w:eastAsia="pl-PL"/>
      </w:rPr>
      <w:t>WWiORB</w:t>
    </w:r>
    <w:proofErr w:type="spellEnd"/>
    <w:r w:rsidRPr="001E3782">
      <w:rPr>
        <w:rFonts w:ascii="Verdana" w:eastAsia="Times New Roman" w:hAnsi="Verdana" w:cs="Calibri"/>
        <w:bCs/>
        <w:sz w:val="16"/>
        <w:szCs w:val="24"/>
        <w:lang w:eastAsia="pl-PL"/>
      </w:rPr>
      <w:t xml:space="preserve"> </w:t>
    </w:r>
    <w:r w:rsidRPr="001E3782"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  <w:t xml:space="preserve"> D</w:t>
    </w:r>
    <w:r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  <w:t>-02</w:t>
    </w:r>
    <w:r w:rsidRPr="001E3782"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  <w:t>.0</w:t>
    </w:r>
    <w:r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  <w:t>1</w:t>
    </w:r>
    <w:r w:rsidRPr="001E3782"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  <w:t>.0</w:t>
    </w:r>
    <w:r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  <w:t>1A</w:t>
    </w:r>
    <w:r w:rsidRPr="001E3782"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  <w:t xml:space="preserve"> </w:t>
    </w:r>
    <w:r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  <w:t>v04</w:t>
    </w:r>
    <w:r w:rsidRPr="001E3782"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  <w:tab/>
    </w:r>
    <w:r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  <w:t xml:space="preserve">                                                                                PLATFORMY ROBOCZE</w:t>
    </w:r>
    <w:r w:rsidRPr="001E3782"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  <w:t xml:space="preserve"> </w:t>
    </w:r>
  </w:p>
  <w:p w14:paraId="5948D55B" w14:textId="77AA8242" w:rsidR="00BD344C" w:rsidRPr="001E3782" w:rsidRDefault="00BD344C" w:rsidP="001E3782">
    <w:pPr>
      <w:pBdr>
        <w:bottom w:val="single" w:sz="12" w:space="1" w:color="auto"/>
      </w:pBdr>
      <w:tabs>
        <w:tab w:val="left" w:pos="-720"/>
        <w:tab w:val="left" w:pos="397"/>
        <w:tab w:val="left" w:pos="567"/>
        <w:tab w:val="left" w:pos="737"/>
      </w:tabs>
      <w:suppressAutoHyphens/>
      <w:spacing w:after="60" w:line="240" w:lineRule="auto"/>
      <w:ind w:right="-3"/>
      <w:jc w:val="right"/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</w:pPr>
    <w:r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  <w:t>DLA CIĘŻKIEGO SPRZĘTU BUDOWLANE</w:t>
    </w:r>
    <w:r w:rsidR="00592A83"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  <w:t>G</w:t>
    </w:r>
    <w:r>
      <w:rPr>
        <w:rFonts w:ascii="Verdana" w:eastAsia="Times New Roman" w:hAnsi="Verdana" w:cs="Calibri"/>
        <w:bCs/>
        <w:iCs/>
        <w:spacing w:val="-1"/>
        <w:sz w:val="16"/>
        <w:szCs w:val="24"/>
        <w:lang w:eastAsia="pl-PL"/>
      </w:rPr>
      <w:t>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844777"/>
    <w:multiLevelType w:val="hybridMultilevel"/>
    <w:tmpl w:val="C70A5910"/>
    <w:lvl w:ilvl="0" w:tplc="869EC7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1836D6"/>
    <w:multiLevelType w:val="hybridMultilevel"/>
    <w:tmpl w:val="BBB0EB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B4D7E"/>
    <w:multiLevelType w:val="hybridMultilevel"/>
    <w:tmpl w:val="4F4A340E"/>
    <w:lvl w:ilvl="0" w:tplc="869EC7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F26614"/>
    <w:multiLevelType w:val="multilevel"/>
    <w:tmpl w:val="A8A8ABC4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56" w:hanging="2520"/>
      </w:pPr>
      <w:rPr>
        <w:rFonts w:hint="default"/>
      </w:rPr>
    </w:lvl>
  </w:abstractNum>
  <w:abstractNum w:abstractNumId="4" w15:restartNumberingAfterBreak="0">
    <w:nsid w:val="18716F70"/>
    <w:multiLevelType w:val="hybridMultilevel"/>
    <w:tmpl w:val="EBD4E97A"/>
    <w:lvl w:ilvl="0" w:tplc="869EC7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347DC2"/>
    <w:multiLevelType w:val="multilevel"/>
    <w:tmpl w:val="1C2E90B2"/>
    <w:lvl w:ilvl="0">
      <w:start w:val="1"/>
      <w:numFmt w:val="decimal"/>
      <w:lvlText w:val="%1."/>
      <w:lvlJc w:val="left"/>
      <w:pPr>
        <w:ind w:left="70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8" w:hanging="708"/>
      </w:pPr>
      <w:rPr>
        <w:rFonts w:ascii="Verdana" w:hAnsi="Verdana"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ascii="Verdana" w:eastAsia="Calibri" w:hAnsi="Verdana" w:cs="Times New Roman" w:hint="default"/>
        <w:i w:val="0"/>
        <w:noProof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2CD4BE8"/>
    <w:multiLevelType w:val="hybridMultilevel"/>
    <w:tmpl w:val="8C2288F2"/>
    <w:lvl w:ilvl="0" w:tplc="869EC7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9222E4A"/>
    <w:multiLevelType w:val="multilevel"/>
    <w:tmpl w:val="C9766D10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6050393F"/>
    <w:multiLevelType w:val="hybridMultilevel"/>
    <w:tmpl w:val="A5FC61E8"/>
    <w:lvl w:ilvl="0" w:tplc="869EC7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7003C55"/>
    <w:multiLevelType w:val="hybridMultilevel"/>
    <w:tmpl w:val="75164940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AB691B"/>
    <w:multiLevelType w:val="hybridMultilevel"/>
    <w:tmpl w:val="DA6CFBA4"/>
    <w:lvl w:ilvl="0" w:tplc="0B40E93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E553D"/>
    <w:multiLevelType w:val="hybridMultilevel"/>
    <w:tmpl w:val="75B04104"/>
    <w:lvl w:ilvl="0" w:tplc="D35AB624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78A2CF9"/>
    <w:multiLevelType w:val="hybridMultilevel"/>
    <w:tmpl w:val="F9E46070"/>
    <w:lvl w:ilvl="0" w:tplc="869EC7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E427201"/>
    <w:multiLevelType w:val="hybridMultilevel"/>
    <w:tmpl w:val="CEB826CC"/>
    <w:lvl w:ilvl="0" w:tplc="869EC7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68954497">
    <w:abstractNumId w:val="7"/>
  </w:num>
  <w:num w:numId="2" w16cid:durableId="2055039649">
    <w:abstractNumId w:val="1"/>
  </w:num>
  <w:num w:numId="3" w16cid:durableId="1474835614">
    <w:abstractNumId w:val="10"/>
  </w:num>
  <w:num w:numId="4" w16cid:durableId="542981058">
    <w:abstractNumId w:val="9"/>
  </w:num>
  <w:num w:numId="5" w16cid:durableId="1485392331">
    <w:abstractNumId w:val="11"/>
  </w:num>
  <w:num w:numId="6" w16cid:durableId="1924337503">
    <w:abstractNumId w:val="8"/>
  </w:num>
  <w:num w:numId="7" w16cid:durableId="674767715">
    <w:abstractNumId w:val="12"/>
  </w:num>
  <w:num w:numId="8" w16cid:durableId="36053219">
    <w:abstractNumId w:val="13"/>
  </w:num>
  <w:num w:numId="9" w16cid:durableId="100146106">
    <w:abstractNumId w:val="3"/>
  </w:num>
  <w:num w:numId="10" w16cid:durableId="1407730515">
    <w:abstractNumId w:val="6"/>
  </w:num>
  <w:num w:numId="11" w16cid:durableId="538736455">
    <w:abstractNumId w:val="5"/>
  </w:num>
  <w:num w:numId="12" w16cid:durableId="1562404181">
    <w:abstractNumId w:val="4"/>
  </w:num>
  <w:num w:numId="13" w16cid:durableId="199903837">
    <w:abstractNumId w:val="0"/>
  </w:num>
  <w:num w:numId="14" w16cid:durableId="1211957380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E9B"/>
    <w:rsid w:val="00006324"/>
    <w:rsid w:val="00015E81"/>
    <w:rsid w:val="00036AC9"/>
    <w:rsid w:val="00070966"/>
    <w:rsid w:val="000723B4"/>
    <w:rsid w:val="00080A48"/>
    <w:rsid w:val="00081956"/>
    <w:rsid w:val="00084239"/>
    <w:rsid w:val="00091F26"/>
    <w:rsid w:val="000A4119"/>
    <w:rsid w:val="000A5A16"/>
    <w:rsid w:val="000B206E"/>
    <w:rsid w:val="000E1B34"/>
    <w:rsid w:val="000F0994"/>
    <w:rsid w:val="000F3ABD"/>
    <w:rsid w:val="00100D78"/>
    <w:rsid w:val="00126998"/>
    <w:rsid w:val="0014426E"/>
    <w:rsid w:val="00147FEB"/>
    <w:rsid w:val="00163817"/>
    <w:rsid w:val="00172643"/>
    <w:rsid w:val="001A7023"/>
    <w:rsid w:val="001C3702"/>
    <w:rsid w:val="001C37B1"/>
    <w:rsid w:val="001E3782"/>
    <w:rsid w:val="001F1C00"/>
    <w:rsid w:val="001F4687"/>
    <w:rsid w:val="0020132D"/>
    <w:rsid w:val="0020350C"/>
    <w:rsid w:val="0024629E"/>
    <w:rsid w:val="00251243"/>
    <w:rsid w:val="00254EB2"/>
    <w:rsid w:val="00286A12"/>
    <w:rsid w:val="00292162"/>
    <w:rsid w:val="002B4348"/>
    <w:rsid w:val="002B760A"/>
    <w:rsid w:val="002D321F"/>
    <w:rsid w:val="002D75DB"/>
    <w:rsid w:val="002E57F9"/>
    <w:rsid w:val="002F004B"/>
    <w:rsid w:val="002F7B1E"/>
    <w:rsid w:val="00312786"/>
    <w:rsid w:val="00354296"/>
    <w:rsid w:val="003666BD"/>
    <w:rsid w:val="003854B6"/>
    <w:rsid w:val="003A7224"/>
    <w:rsid w:val="003B7DBC"/>
    <w:rsid w:val="003C1E00"/>
    <w:rsid w:val="003C55D8"/>
    <w:rsid w:val="003D0649"/>
    <w:rsid w:val="003D4126"/>
    <w:rsid w:val="003E3BCD"/>
    <w:rsid w:val="003E6BB5"/>
    <w:rsid w:val="003F6018"/>
    <w:rsid w:val="004032AE"/>
    <w:rsid w:val="004147E0"/>
    <w:rsid w:val="00415CB1"/>
    <w:rsid w:val="0043036F"/>
    <w:rsid w:val="00444B8D"/>
    <w:rsid w:val="00467DAE"/>
    <w:rsid w:val="00472E63"/>
    <w:rsid w:val="004803CC"/>
    <w:rsid w:val="0048630E"/>
    <w:rsid w:val="004A5CF7"/>
    <w:rsid w:val="004B6951"/>
    <w:rsid w:val="004C7494"/>
    <w:rsid w:val="004E546E"/>
    <w:rsid w:val="004F7D1E"/>
    <w:rsid w:val="00504673"/>
    <w:rsid w:val="00505D8B"/>
    <w:rsid w:val="005069FC"/>
    <w:rsid w:val="00514D16"/>
    <w:rsid w:val="00530146"/>
    <w:rsid w:val="005337C1"/>
    <w:rsid w:val="00576FB0"/>
    <w:rsid w:val="00587D21"/>
    <w:rsid w:val="00592A83"/>
    <w:rsid w:val="00593B32"/>
    <w:rsid w:val="005B4C52"/>
    <w:rsid w:val="005B6650"/>
    <w:rsid w:val="005C580F"/>
    <w:rsid w:val="005C7A7C"/>
    <w:rsid w:val="005E76DC"/>
    <w:rsid w:val="0062200A"/>
    <w:rsid w:val="0063611F"/>
    <w:rsid w:val="006412C6"/>
    <w:rsid w:val="00646E9B"/>
    <w:rsid w:val="0067155B"/>
    <w:rsid w:val="00673BA1"/>
    <w:rsid w:val="00677991"/>
    <w:rsid w:val="006934EF"/>
    <w:rsid w:val="006B6B0E"/>
    <w:rsid w:val="006B745B"/>
    <w:rsid w:val="006C1422"/>
    <w:rsid w:val="006C578E"/>
    <w:rsid w:val="006F3F5B"/>
    <w:rsid w:val="006F6044"/>
    <w:rsid w:val="00713AA8"/>
    <w:rsid w:val="00723830"/>
    <w:rsid w:val="0072527E"/>
    <w:rsid w:val="00733DF8"/>
    <w:rsid w:val="00745F3A"/>
    <w:rsid w:val="007626D6"/>
    <w:rsid w:val="007646DD"/>
    <w:rsid w:val="00767A06"/>
    <w:rsid w:val="00792A01"/>
    <w:rsid w:val="007A00CC"/>
    <w:rsid w:val="007B1734"/>
    <w:rsid w:val="007D6094"/>
    <w:rsid w:val="007E56E9"/>
    <w:rsid w:val="007F4EA2"/>
    <w:rsid w:val="00816C0F"/>
    <w:rsid w:val="0084126B"/>
    <w:rsid w:val="00843506"/>
    <w:rsid w:val="0085612A"/>
    <w:rsid w:val="00875AD6"/>
    <w:rsid w:val="008A1856"/>
    <w:rsid w:val="008B6804"/>
    <w:rsid w:val="008D1493"/>
    <w:rsid w:val="00910F2A"/>
    <w:rsid w:val="0095657C"/>
    <w:rsid w:val="0096075D"/>
    <w:rsid w:val="00980996"/>
    <w:rsid w:val="00991737"/>
    <w:rsid w:val="00992E2E"/>
    <w:rsid w:val="009974D5"/>
    <w:rsid w:val="009C418D"/>
    <w:rsid w:val="009C67CA"/>
    <w:rsid w:val="009E683C"/>
    <w:rsid w:val="009F6420"/>
    <w:rsid w:val="00A145FA"/>
    <w:rsid w:val="00A32DDE"/>
    <w:rsid w:val="00A8541D"/>
    <w:rsid w:val="00AA0ADF"/>
    <w:rsid w:val="00AE278F"/>
    <w:rsid w:val="00AF2692"/>
    <w:rsid w:val="00B11B29"/>
    <w:rsid w:val="00B50F51"/>
    <w:rsid w:val="00B5488B"/>
    <w:rsid w:val="00B6074E"/>
    <w:rsid w:val="00B74636"/>
    <w:rsid w:val="00B87256"/>
    <w:rsid w:val="00BB7A03"/>
    <w:rsid w:val="00BC7EDE"/>
    <w:rsid w:val="00BD344C"/>
    <w:rsid w:val="00BD5FFD"/>
    <w:rsid w:val="00BE1B88"/>
    <w:rsid w:val="00BE3CA1"/>
    <w:rsid w:val="00C37E6B"/>
    <w:rsid w:val="00C57428"/>
    <w:rsid w:val="00C64D0F"/>
    <w:rsid w:val="00C666CD"/>
    <w:rsid w:val="00C76A34"/>
    <w:rsid w:val="00CA174F"/>
    <w:rsid w:val="00CB273E"/>
    <w:rsid w:val="00CE5AA0"/>
    <w:rsid w:val="00CF0A2C"/>
    <w:rsid w:val="00D127BF"/>
    <w:rsid w:val="00D13BF5"/>
    <w:rsid w:val="00D15027"/>
    <w:rsid w:val="00D205D2"/>
    <w:rsid w:val="00D46C90"/>
    <w:rsid w:val="00D62A4A"/>
    <w:rsid w:val="00DB7226"/>
    <w:rsid w:val="00DF6BCB"/>
    <w:rsid w:val="00E02C46"/>
    <w:rsid w:val="00E03DC1"/>
    <w:rsid w:val="00E26497"/>
    <w:rsid w:val="00E423EF"/>
    <w:rsid w:val="00E66CD7"/>
    <w:rsid w:val="00E96C59"/>
    <w:rsid w:val="00EC18EE"/>
    <w:rsid w:val="00F30A24"/>
    <w:rsid w:val="00F4082F"/>
    <w:rsid w:val="00F420A5"/>
    <w:rsid w:val="00F54B96"/>
    <w:rsid w:val="00F60D1B"/>
    <w:rsid w:val="00F86ED7"/>
    <w:rsid w:val="00F9098A"/>
    <w:rsid w:val="00FC6AA6"/>
    <w:rsid w:val="00FC73C0"/>
    <w:rsid w:val="00FF0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0C7C86"/>
  <w15:docId w15:val="{DE3AAED5-CBCB-4775-B39A-142FBFD56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57F9"/>
  </w:style>
  <w:style w:type="paragraph" w:styleId="Nagwek1">
    <w:name w:val="heading 1"/>
    <w:basedOn w:val="Normalny"/>
    <w:next w:val="Normalny"/>
    <w:link w:val="Nagwek1Znak"/>
    <w:uiPriority w:val="9"/>
    <w:qFormat/>
    <w:rsid w:val="00646E9B"/>
    <w:pPr>
      <w:keepNext/>
      <w:keepLines/>
      <w:numPr>
        <w:numId w:val="1"/>
      </w:numPr>
      <w:spacing w:before="120" w:after="120"/>
      <w:outlineLvl w:val="0"/>
    </w:pPr>
    <w:rPr>
      <w:rFonts w:ascii="Verdana" w:eastAsiaTheme="majorEastAsia" w:hAnsi="Verdana" w:cstheme="majorBidi"/>
      <w:b/>
      <w:bCs/>
      <w:sz w:val="20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6E9B"/>
    <w:pPr>
      <w:keepNext/>
      <w:keepLines/>
      <w:spacing w:before="120" w:after="120"/>
      <w:outlineLvl w:val="1"/>
    </w:pPr>
    <w:rPr>
      <w:rFonts w:ascii="Verdana" w:eastAsiaTheme="majorEastAsia" w:hAnsi="Verdana" w:cstheme="majorBidi"/>
      <w:b/>
      <w:bCs/>
      <w:sz w:val="20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75AD6"/>
    <w:pPr>
      <w:keepNext/>
      <w:keepLines/>
      <w:spacing w:before="120" w:after="120"/>
      <w:outlineLvl w:val="2"/>
    </w:pPr>
    <w:rPr>
      <w:rFonts w:ascii="Verdana" w:eastAsiaTheme="majorEastAsia" w:hAnsi="Verdana" w:cstheme="majorBidi"/>
      <w:b/>
      <w:bCs/>
      <w:sz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4082F"/>
    <w:pPr>
      <w:keepNext/>
      <w:keepLines/>
      <w:spacing w:before="120" w:after="120"/>
      <w:outlineLvl w:val="3"/>
    </w:pPr>
    <w:rPr>
      <w:rFonts w:ascii="Verdana" w:eastAsiaTheme="majorEastAsia" w:hAnsi="Verdana" w:cstheme="majorBidi"/>
      <w:b/>
      <w:i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46E9B"/>
    <w:rPr>
      <w:rFonts w:ascii="Verdana" w:eastAsiaTheme="majorEastAsia" w:hAnsi="Verdana" w:cstheme="majorBidi"/>
      <w:b/>
      <w:bCs/>
      <w:sz w:val="20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646E9B"/>
    <w:rPr>
      <w:rFonts w:ascii="Verdana" w:eastAsiaTheme="majorEastAsia" w:hAnsi="Verdana" w:cstheme="majorBidi"/>
      <w:b/>
      <w:bCs/>
      <w:sz w:val="20"/>
      <w:szCs w:val="26"/>
    </w:rPr>
  </w:style>
  <w:style w:type="table" w:styleId="Tabela-Siatka">
    <w:name w:val="Table Grid"/>
    <w:basedOn w:val="Standardowy"/>
    <w:uiPriority w:val="59"/>
    <w:rsid w:val="00875AD6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875AD6"/>
    <w:rPr>
      <w:rFonts w:ascii="Verdana" w:eastAsiaTheme="majorEastAsia" w:hAnsi="Verdana" w:cstheme="majorBidi"/>
      <w:b/>
      <w:bCs/>
      <w:sz w:val="20"/>
    </w:rPr>
  </w:style>
  <w:style w:type="paragraph" w:styleId="Akapitzlist">
    <w:name w:val="List Paragraph"/>
    <w:aliases w:val="Akapit z numeracją,normalny tekst"/>
    <w:basedOn w:val="Normalny"/>
    <w:link w:val="AkapitzlistZnak"/>
    <w:uiPriority w:val="34"/>
    <w:qFormat/>
    <w:rsid w:val="00875AD6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4032AE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8630E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E57F9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2E57F9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504673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semiHidden/>
    <w:unhideWhenUsed/>
    <w:rsid w:val="002B434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B434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B43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43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B434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43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4348"/>
    <w:rPr>
      <w:rFonts w:ascii="Segoe UI" w:hAnsi="Segoe UI" w:cs="Segoe UI"/>
      <w:sz w:val="18"/>
      <w:szCs w:val="18"/>
    </w:rPr>
  </w:style>
  <w:style w:type="paragraph" w:customStyle="1" w:styleId="Standard">
    <w:name w:val="Standard"/>
    <w:uiPriority w:val="99"/>
    <w:rsid w:val="00147FEB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E3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3782"/>
  </w:style>
  <w:style w:type="paragraph" w:styleId="Stopka">
    <w:name w:val="footer"/>
    <w:basedOn w:val="Normalny"/>
    <w:link w:val="StopkaZnak"/>
    <w:uiPriority w:val="99"/>
    <w:unhideWhenUsed/>
    <w:rsid w:val="001E3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3782"/>
  </w:style>
  <w:style w:type="character" w:customStyle="1" w:styleId="Nagwek4Znak">
    <w:name w:val="Nagłówek 4 Znak"/>
    <w:basedOn w:val="Domylnaczcionkaakapitu"/>
    <w:link w:val="Nagwek4"/>
    <w:uiPriority w:val="9"/>
    <w:rsid w:val="00F4082F"/>
    <w:rPr>
      <w:rFonts w:ascii="Verdana" w:eastAsiaTheme="majorEastAsia" w:hAnsi="Verdana" w:cstheme="majorBidi"/>
      <w:b/>
      <w:iCs/>
      <w:sz w:val="20"/>
    </w:rPr>
  </w:style>
  <w:style w:type="paragraph" w:styleId="Spistreci1">
    <w:name w:val="toc 1"/>
    <w:basedOn w:val="Normalny"/>
    <w:next w:val="Normalny"/>
    <w:autoRedefine/>
    <w:uiPriority w:val="39"/>
    <w:unhideWhenUsed/>
    <w:rsid w:val="00B5488B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B5488B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B5488B"/>
    <w:rPr>
      <w:color w:val="0000FF" w:themeColor="hyperlink"/>
      <w:u w:val="single"/>
    </w:rPr>
  </w:style>
  <w:style w:type="character" w:customStyle="1" w:styleId="Tekstpodstawowywcity3Znak">
    <w:name w:val="Tekst podstawowy wcięty 3 Znak"/>
    <w:link w:val="Tekstpodstawowywcity3"/>
    <w:rsid w:val="00080A48"/>
    <w:rPr>
      <w:rFonts w:ascii="Times New Roman" w:hAnsi="Times New Roman"/>
      <w:sz w:val="16"/>
    </w:rPr>
  </w:style>
  <w:style w:type="paragraph" w:styleId="Tekstpodstawowywcity3">
    <w:name w:val="Body Text Indent 3"/>
    <w:basedOn w:val="Normalny"/>
    <w:link w:val="Tekstpodstawowywcity3Znak"/>
    <w:rsid w:val="00080A48"/>
    <w:pPr>
      <w:tabs>
        <w:tab w:val="left" w:pos="-1440"/>
        <w:tab w:val="left" w:pos="-720"/>
        <w:tab w:val="left" w:pos="1"/>
        <w:tab w:val="left" w:pos="360"/>
        <w:tab w:val="left" w:pos="1152"/>
        <w:tab w:val="left" w:pos="1296"/>
        <w:tab w:val="left" w:pos="1440"/>
        <w:tab w:val="left" w:pos="1584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pacing w:after="0" w:line="240" w:lineRule="auto"/>
      <w:ind w:left="-30"/>
      <w:jc w:val="both"/>
    </w:pPr>
    <w:rPr>
      <w:rFonts w:ascii="Times New Roman" w:hAnsi="Times New Roman"/>
      <w:sz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080A48"/>
    <w:rPr>
      <w:sz w:val="16"/>
      <w:szCs w:val="16"/>
    </w:rPr>
  </w:style>
  <w:style w:type="character" w:customStyle="1" w:styleId="ZwykytekstZnak">
    <w:name w:val="Zwykły tekst Znak"/>
    <w:link w:val="Zwykytekst"/>
    <w:rsid w:val="002F004B"/>
    <w:rPr>
      <w:rFonts w:ascii="Courier New" w:hAnsi="Courier New"/>
      <w:sz w:val="24"/>
    </w:rPr>
  </w:style>
  <w:style w:type="paragraph" w:styleId="Zwykytekst">
    <w:name w:val="Plain Text"/>
    <w:basedOn w:val="Normalny"/>
    <w:link w:val="ZwykytekstZnak"/>
    <w:rsid w:val="002F004B"/>
    <w:pPr>
      <w:spacing w:after="0" w:line="240" w:lineRule="auto"/>
    </w:pPr>
    <w:rPr>
      <w:rFonts w:ascii="Courier New" w:hAnsi="Courier New"/>
      <w:sz w:val="24"/>
    </w:rPr>
  </w:style>
  <w:style w:type="character" w:customStyle="1" w:styleId="ZwykytekstZnak1">
    <w:name w:val="Zwykły tekst Znak1"/>
    <w:basedOn w:val="Domylnaczcionkaakapitu"/>
    <w:uiPriority w:val="99"/>
    <w:semiHidden/>
    <w:rsid w:val="002F004B"/>
    <w:rPr>
      <w:rFonts w:ascii="Consolas" w:hAnsi="Consolas"/>
      <w:sz w:val="21"/>
      <w:szCs w:val="2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5657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5657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5657C"/>
    <w:rPr>
      <w:vertAlign w:val="superscript"/>
    </w:rPr>
  </w:style>
  <w:style w:type="character" w:customStyle="1" w:styleId="AkapitzlistZnak">
    <w:name w:val="Akapit z listą Znak"/>
    <w:aliases w:val="Akapit z numeracją Znak,normalny tekst Znak"/>
    <w:basedOn w:val="Domylnaczcionkaakapitu"/>
    <w:link w:val="Akapitzlist"/>
    <w:uiPriority w:val="34"/>
    <w:locked/>
    <w:rsid w:val="00006324"/>
  </w:style>
  <w:style w:type="paragraph" w:customStyle="1" w:styleId="StylIwony">
    <w:name w:val="Styl Iwony"/>
    <w:basedOn w:val="Standard"/>
    <w:rsid w:val="00CE5AA0"/>
    <w:pPr>
      <w:tabs>
        <w:tab w:val="left" w:pos="397"/>
        <w:tab w:val="left" w:pos="794"/>
      </w:tabs>
      <w:spacing w:before="120" w:after="120"/>
      <w:jc w:val="both"/>
    </w:pPr>
    <w:rPr>
      <w:rFonts w:ascii="Bookman Old Style" w:hAnsi="Bookman Old Style" w:cs="Arial"/>
      <w:bCs/>
      <w:iCs/>
      <w:sz w:val="20"/>
      <w:szCs w:val="24"/>
    </w:rPr>
  </w:style>
  <w:style w:type="paragraph" w:styleId="Poprawka">
    <w:name w:val="Revision"/>
    <w:hidden/>
    <w:uiPriority w:val="99"/>
    <w:semiHidden/>
    <w:rsid w:val="0024629E"/>
    <w:pPr>
      <w:spacing w:after="0" w:line="240" w:lineRule="auto"/>
    </w:pPr>
  </w:style>
  <w:style w:type="paragraph" w:customStyle="1" w:styleId="Default">
    <w:name w:val="Default"/>
    <w:rsid w:val="00070966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8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76B98D7C84A94DA012099522F5525C" ma:contentTypeVersion="10" ma:contentTypeDescription="Utwórz nowy dokument." ma:contentTypeScope="" ma:versionID="3bc6f7c99397c219cfbf10578c935fab">
  <xsd:schema xmlns:xsd="http://www.w3.org/2001/XMLSchema" xmlns:xs="http://www.w3.org/2001/XMLSchema" xmlns:p="http://schemas.microsoft.com/office/2006/metadata/properties" xmlns:ns2="f2ee9952-4211-4083-b853-e2fbca6d3806" xmlns:ns3="0bbd9a3f-c049-44c4-9f67-d1a2bdc0730d" targetNamespace="http://schemas.microsoft.com/office/2006/metadata/properties" ma:root="true" ma:fieldsID="bbaeff235604beb0873d95d057c48b7b" ns2:_="" ns3:_="">
    <xsd:import namespace="f2ee9952-4211-4083-b853-e2fbca6d3806"/>
    <xsd:import namespace="0bbd9a3f-c049-44c4-9f67-d1a2bdc073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e9952-4211-4083-b853-e2fbca6d38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bd9a3f-c049-44c4-9f67-d1a2bdc0730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D2879-3F2E-4810-9739-39E1221E6B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DF1126C-DBF1-43C0-BC2B-1A81957096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32009A-4F43-424D-9C6B-80E0868F94C2}"/>
</file>

<file path=customXml/itemProps4.xml><?xml version="1.0" encoding="utf-8"?>
<ds:datastoreItem xmlns:ds="http://schemas.openxmlformats.org/officeDocument/2006/customXml" ds:itemID="{8C327E1D-123F-4BF5-A942-A5FC2A26A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19</Pages>
  <Words>5995</Words>
  <Characters>35973</Characters>
  <Application>Microsoft Office Word</Application>
  <DocSecurity>0</DocSecurity>
  <Lines>299</Lines>
  <Paragraphs>83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Bukowska</dc:creator>
  <cp:lastModifiedBy>Skowera Tomasz</cp:lastModifiedBy>
  <cp:revision>5</cp:revision>
  <cp:lastPrinted>2024-07-22T11:17:00Z</cp:lastPrinted>
  <dcterms:created xsi:type="dcterms:W3CDTF">2024-07-22T11:18:00Z</dcterms:created>
  <dcterms:modified xsi:type="dcterms:W3CDTF">2024-08-26T09:14:00Z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0x0101006C76B98D7C84A94DA012099522F5525C</vt:lpwstr>
  </property>
</Properties>
</file>